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A10AF3" w14:textId="77777777" w:rsidR="007629CD" w:rsidRDefault="007629CD" w:rsidP="007629CD">
      <w:pPr>
        <w:autoSpaceDE w:val="0"/>
        <w:autoSpaceDN w:val="0"/>
        <w:adjustRightInd w:val="0"/>
        <w:spacing w:after="0" w:line="240" w:lineRule="auto"/>
        <w:jc w:val="right"/>
        <w:rPr>
          <w:rFonts w:cstheme="minorHAnsi"/>
          <w:b/>
          <w:sz w:val="28"/>
          <w:szCs w:val="28"/>
        </w:rPr>
      </w:pPr>
      <w:r>
        <w:rPr>
          <w:noProof/>
          <w:lang w:eastAsia="en-ZA"/>
        </w:rPr>
        <w:drawing>
          <wp:inline distT="0" distB="0" distL="0" distR="0" wp14:anchorId="74FAB2DC" wp14:editId="50AC9CF4">
            <wp:extent cx="2037080" cy="548640"/>
            <wp:effectExtent l="0" t="0" r="1270" b="3810"/>
            <wp:docPr id="3" name="Picture 2" descr="Distell-Logo.jpg"/>
            <wp:cNvGraphicFramePr/>
            <a:graphic xmlns:a="http://schemas.openxmlformats.org/drawingml/2006/main">
              <a:graphicData uri="http://schemas.openxmlformats.org/drawingml/2006/picture">
                <pic:pic xmlns:pic="http://schemas.openxmlformats.org/drawingml/2006/picture">
                  <pic:nvPicPr>
                    <pic:cNvPr id="3" name="Picture 2" descr="Distell-Logo.jpg"/>
                    <pic:cNvPicPr/>
                  </pic:nvPicPr>
                  <pic:blipFill>
                    <a:blip r:embed="rId8"/>
                    <a:stretch>
                      <a:fillRect/>
                    </a:stretch>
                  </pic:blipFill>
                  <pic:spPr>
                    <a:xfrm>
                      <a:off x="0" y="0"/>
                      <a:ext cx="2037080" cy="548640"/>
                    </a:xfrm>
                    <a:prstGeom prst="rect">
                      <a:avLst/>
                    </a:prstGeom>
                  </pic:spPr>
                </pic:pic>
              </a:graphicData>
            </a:graphic>
          </wp:inline>
        </w:drawing>
      </w:r>
    </w:p>
    <w:p w14:paraId="362DF88D" w14:textId="77777777" w:rsidR="007629CD" w:rsidRDefault="007629CD" w:rsidP="00A34A85">
      <w:pPr>
        <w:autoSpaceDE w:val="0"/>
        <w:autoSpaceDN w:val="0"/>
        <w:adjustRightInd w:val="0"/>
        <w:spacing w:after="0" w:line="240" w:lineRule="auto"/>
        <w:jc w:val="center"/>
        <w:rPr>
          <w:rFonts w:cstheme="minorHAnsi"/>
          <w:b/>
          <w:sz w:val="28"/>
          <w:szCs w:val="28"/>
        </w:rPr>
      </w:pPr>
    </w:p>
    <w:p w14:paraId="1CA4FEC2" w14:textId="77777777" w:rsidR="00083255" w:rsidRPr="00815E8A" w:rsidRDefault="00815E8A" w:rsidP="00A34A85">
      <w:pPr>
        <w:autoSpaceDE w:val="0"/>
        <w:autoSpaceDN w:val="0"/>
        <w:adjustRightInd w:val="0"/>
        <w:spacing w:after="0" w:line="240" w:lineRule="auto"/>
        <w:jc w:val="center"/>
        <w:rPr>
          <w:rFonts w:cstheme="minorHAnsi"/>
          <w:b/>
          <w:sz w:val="28"/>
          <w:szCs w:val="28"/>
        </w:rPr>
      </w:pPr>
      <w:r w:rsidRPr="00815E8A">
        <w:rPr>
          <w:rFonts w:cstheme="minorHAnsi"/>
          <w:b/>
          <w:sz w:val="28"/>
          <w:szCs w:val="28"/>
        </w:rPr>
        <w:t xml:space="preserve">Terms of Reference: </w:t>
      </w:r>
      <w:r w:rsidR="00083255" w:rsidRPr="00815E8A">
        <w:rPr>
          <w:rFonts w:cstheme="minorHAnsi"/>
          <w:b/>
          <w:sz w:val="28"/>
          <w:szCs w:val="28"/>
        </w:rPr>
        <w:t>R</w:t>
      </w:r>
      <w:r w:rsidRPr="00815E8A">
        <w:rPr>
          <w:rFonts w:cstheme="minorHAnsi"/>
          <w:b/>
          <w:sz w:val="28"/>
          <w:szCs w:val="28"/>
        </w:rPr>
        <w:t>emuneration</w:t>
      </w:r>
      <w:r w:rsidR="00FA29B7">
        <w:rPr>
          <w:rFonts w:cstheme="minorHAnsi"/>
          <w:b/>
          <w:sz w:val="28"/>
          <w:szCs w:val="28"/>
        </w:rPr>
        <w:t xml:space="preserve"> Committee</w:t>
      </w:r>
      <w:r w:rsidRPr="00815E8A">
        <w:rPr>
          <w:rFonts w:cstheme="minorHAnsi"/>
          <w:b/>
          <w:sz w:val="28"/>
          <w:szCs w:val="28"/>
        </w:rPr>
        <w:t xml:space="preserve"> an</w:t>
      </w:r>
      <w:r w:rsidR="00F9778E" w:rsidRPr="00815E8A">
        <w:rPr>
          <w:rFonts w:cstheme="minorHAnsi"/>
          <w:b/>
          <w:sz w:val="28"/>
          <w:szCs w:val="28"/>
        </w:rPr>
        <w:t>d</w:t>
      </w:r>
      <w:r w:rsidR="007629CD">
        <w:rPr>
          <w:rFonts w:cstheme="minorHAnsi"/>
          <w:b/>
          <w:sz w:val="28"/>
          <w:szCs w:val="28"/>
        </w:rPr>
        <w:t xml:space="preserve"> Nomination Committee</w:t>
      </w:r>
    </w:p>
    <w:p w14:paraId="00CE2189" w14:textId="77777777" w:rsidR="00083255" w:rsidRDefault="00083255" w:rsidP="00746EAB">
      <w:pPr>
        <w:autoSpaceDE w:val="0"/>
        <w:autoSpaceDN w:val="0"/>
        <w:adjustRightInd w:val="0"/>
        <w:spacing w:after="0" w:line="240" w:lineRule="auto"/>
        <w:jc w:val="both"/>
        <w:rPr>
          <w:rFonts w:cstheme="minorHAnsi"/>
        </w:rPr>
      </w:pPr>
    </w:p>
    <w:p w14:paraId="7EE93C10" w14:textId="77777777" w:rsidR="002D769A" w:rsidRPr="00373615" w:rsidRDefault="002D769A" w:rsidP="002D769A">
      <w:pPr>
        <w:pStyle w:val="ListParagraph"/>
        <w:numPr>
          <w:ilvl w:val="0"/>
          <w:numId w:val="24"/>
        </w:numPr>
        <w:autoSpaceDE w:val="0"/>
        <w:autoSpaceDN w:val="0"/>
        <w:adjustRightInd w:val="0"/>
        <w:spacing w:after="0" w:line="240" w:lineRule="auto"/>
        <w:jc w:val="both"/>
        <w:rPr>
          <w:rFonts w:cstheme="minorHAnsi"/>
          <w:b/>
        </w:rPr>
      </w:pPr>
      <w:r w:rsidRPr="00373615">
        <w:rPr>
          <w:rFonts w:cstheme="minorHAnsi"/>
          <w:b/>
        </w:rPr>
        <w:t>Purpose Of The Terms of Reference</w:t>
      </w:r>
    </w:p>
    <w:p w14:paraId="54B233F7" w14:textId="77777777" w:rsidR="002D769A" w:rsidRPr="00373615" w:rsidRDefault="002D769A" w:rsidP="002D769A">
      <w:pPr>
        <w:autoSpaceDE w:val="0"/>
        <w:autoSpaceDN w:val="0"/>
        <w:adjustRightInd w:val="0"/>
        <w:spacing w:after="0" w:line="240" w:lineRule="auto"/>
        <w:jc w:val="both"/>
        <w:rPr>
          <w:rFonts w:cstheme="minorHAnsi"/>
        </w:rPr>
      </w:pPr>
    </w:p>
    <w:p w14:paraId="53805D60" w14:textId="77777777" w:rsidR="002D769A" w:rsidRPr="00BC0A52" w:rsidRDefault="002D769A" w:rsidP="002D769A">
      <w:pPr>
        <w:autoSpaceDE w:val="0"/>
        <w:autoSpaceDN w:val="0"/>
        <w:adjustRightInd w:val="0"/>
        <w:spacing w:after="0" w:line="240" w:lineRule="auto"/>
        <w:ind w:left="360"/>
        <w:jc w:val="both"/>
        <w:rPr>
          <w:rFonts w:cstheme="minorHAnsi"/>
        </w:rPr>
      </w:pPr>
      <w:r w:rsidRPr="002D769A">
        <w:rPr>
          <w:rFonts w:cstheme="minorHAnsi"/>
        </w:rPr>
        <w:t xml:space="preserve">The purpose of these terms of reference is to set out the Committees’ objectives and responsibilities, the requirements for its </w:t>
      </w:r>
      <w:r w:rsidRPr="007C1878">
        <w:rPr>
          <w:rFonts w:cstheme="minorHAnsi"/>
        </w:rPr>
        <w:t>composition, meeting procedures and reporting requirements.</w:t>
      </w:r>
    </w:p>
    <w:p w14:paraId="7E8B131F" w14:textId="77777777" w:rsidR="002D769A" w:rsidRPr="00373615" w:rsidRDefault="002D769A" w:rsidP="00746EAB">
      <w:pPr>
        <w:autoSpaceDE w:val="0"/>
        <w:autoSpaceDN w:val="0"/>
        <w:adjustRightInd w:val="0"/>
        <w:spacing w:after="0" w:line="240" w:lineRule="auto"/>
        <w:jc w:val="both"/>
        <w:rPr>
          <w:rFonts w:cstheme="minorHAnsi"/>
        </w:rPr>
      </w:pPr>
    </w:p>
    <w:p w14:paraId="38699801" w14:textId="77777777" w:rsidR="000F48CE" w:rsidRPr="00373615" w:rsidRDefault="00815E8A" w:rsidP="00746EAB">
      <w:pPr>
        <w:pStyle w:val="ListParagraph"/>
        <w:numPr>
          <w:ilvl w:val="0"/>
          <w:numId w:val="24"/>
        </w:numPr>
        <w:autoSpaceDE w:val="0"/>
        <w:autoSpaceDN w:val="0"/>
        <w:adjustRightInd w:val="0"/>
        <w:spacing w:after="0" w:line="240" w:lineRule="auto"/>
        <w:jc w:val="both"/>
        <w:rPr>
          <w:rFonts w:cstheme="minorHAnsi"/>
        </w:rPr>
      </w:pPr>
      <w:r w:rsidRPr="00373615">
        <w:rPr>
          <w:rFonts w:cstheme="minorHAnsi"/>
          <w:b/>
        </w:rPr>
        <w:t>Introduction</w:t>
      </w:r>
    </w:p>
    <w:p w14:paraId="45F92F10" w14:textId="77777777" w:rsidR="000F48CE" w:rsidRPr="00373615" w:rsidRDefault="000F48CE" w:rsidP="00746EAB">
      <w:pPr>
        <w:autoSpaceDE w:val="0"/>
        <w:autoSpaceDN w:val="0"/>
        <w:adjustRightInd w:val="0"/>
        <w:spacing w:after="0" w:line="240" w:lineRule="auto"/>
        <w:jc w:val="both"/>
        <w:rPr>
          <w:rFonts w:cstheme="minorHAnsi"/>
        </w:rPr>
      </w:pPr>
    </w:p>
    <w:p w14:paraId="038F4458" w14:textId="77777777" w:rsidR="009D1A3F" w:rsidRPr="00373615" w:rsidRDefault="000F48CE" w:rsidP="00D976C0">
      <w:pPr>
        <w:pStyle w:val="ListParagraph"/>
        <w:numPr>
          <w:ilvl w:val="1"/>
          <w:numId w:val="24"/>
        </w:numPr>
        <w:autoSpaceDE w:val="0"/>
        <w:autoSpaceDN w:val="0"/>
        <w:adjustRightInd w:val="0"/>
        <w:spacing w:after="0" w:line="240" w:lineRule="auto"/>
        <w:ind w:left="993" w:hanging="633"/>
        <w:jc w:val="both"/>
        <w:rPr>
          <w:rFonts w:cstheme="minorHAnsi"/>
        </w:rPr>
      </w:pPr>
      <w:r w:rsidRPr="00373615">
        <w:rPr>
          <w:rFonts w:cstheme="minorHAnsi"/>
        </w:rPr>
        <w:t>Th</w:t>
      </w:r>
      <w:r w:rsidR="00815E8A" w:rsidRPr="00373615">
        <w:rPr>
          <w:rFonts w:cstheme="minorHAnsi"/>
        </w:rPr>
        <w:t>e Remuneration</w:t>
      </w:r>
      <w:r w:rsidR="00151ABF" w:rsidRPr="00373615">
        <w:rPr>
          <w:rFonts w:cstheme="minorHAnsi"/>
        </w:rPr>
        <w:t xml:space="preserve"> </w:t>
      </w:r>
      <w:r w:rsidR="00FA29B7">
        <w:rPr>
          <w:rFonts w:cstheme="minorHAnsi"/>
        </w:rPr>
        <w:t xml:space="preserve">Committee </w:t>
      </w:r>
      <w:r w:rsidR="00151ABF" w:rsidRPr="00373615">
        <w:rPr>
          <w:rFonts w:cstheme="minorHAnsi"/>
        </w:rPr>
        <w:t>and Nomination</w:t>
      </w:r>
      <w:r w:rsidR="00815E8A" w:rsidRPr="00373615">
        <w:rPr>
          <w:rFonts w:cstheme="minorHAnsi"/>
        </w:rPr>
        <w:t xml:space="preserve"> Committee </w:t>
      </w:r>
      <w:r w:rsidR="00FA29B7" w:rsidRPr="00373615">
        <w:rPr>
          <w:rFonts w:cstheme="minorHAnsi"/>
        </w:rPr>
        <w:t>are</w:t>
      </w:r>
      <w:r w:rsidRPr="00373615">
        <w:rPr>
          <w:rFonts w:cstheme="minorHAnsi"/>
        </w:rPr>
        <w:t xml:space="preserve"> constituted as </w:t>
      </w:r>
      <w:r w:rsidR="00FA29B7">
        <w:rPr>
          <w:rFonts w:cstheme="minorHAnsi"/>
        </w:rPr>
        <w:t xml:space="preserve">Board </w:t>
      </w:r>
      <w:r w:rsidRPr="00373615">
        <w:rPr>
          <w:rFonts w:cstheme="minorHAnsi"/>
        </w:rPr>
        <w:t>committee</w:t>
      </w:r>
      <w:r w:rsidR="00C36C0E">
        <w:rPr>
          <w:rFonts w:cstheme="minorHAnsi"/>
        </w:rPr>
        <w:t>s of</w:t>
      </w:r>
      <w:r w:rsidRPr="00373615">
        <w:rPr>
          <w:rFonts w:cstheme="minorHAnsi"/>
        </w:rPr>
        <w:t xml:space="preserve"> Distell Group </w:t>
      </w:r>
      <w:r w:rsidR="00FA29B7">
        <w:rPr>
          <w:rFonts w:cstheme="minorHAnsi"/>
        </w:rPr>
        <w:t xml:space="preserve">Holdings </w:t>
      </w:r>
      <w:r w:rsidRPr="00373615">
        <w:rPr>
          <w:rFonts w:cstheme="minorHAnsi"/>
        </w:rPr>
        <w:t>Limited</w:t>
      </w:r>
      <w:r w:rsidR="005A7827" w:rsidRPr="00373615">
        <w:rPr>
          <w:rFonts w:cstheme="minorHAnsi"/>
        </w:rPr>
        <w:t xml:space="preserve"> (“Distell”)</w:t>
      </w:r>
      <w:r w:rsidRPr="00373615">
        <w:rPr>
          <w:rFonts w:cstheme="minorHAnsi"/>
        </w:rPr>
        <w:t xml:space="preserve">. The duties and responsibilities of the members of </w:t>
      </w:r>
      <w:r w:rsidR="00FA29B7">
        <w:rPr>
          <w:rFonts w:cstheme="minorHAnsi"/>
        </w:rPr>
        <w:t>both committees</w:t>
      </w:r>
      <w:r w:rsidR="00815E8A" w:rsidRPr="00373615">
        <w:rPr>
          <w:rFonts w:cstheme="minorHAnsi"/>
        </w:rPr>
        <w:t xml:space="preserve"> </w:t>
      </w:r>
      <w:r w:rsidRPr="00373615">
        <w:rPr>
          <w:rFonts w:cstheme="minorHAnsi"/>
        </w:rPr>
        <w:t xml:space="preserve">are </w:t>
      </w:r>
      <w:r w:rsidR="00FA29B7">
        <w:rPr>
          <w:rFonts w:cstheme="minorHAnsi"/>
        </w:rPr>
        <w:t>mandated by these terms of reference which is approved by the Board and reviewed annually</w:t>
      </w:r>
      <w:r w:rsidRPr="00373615">
        <w:rPr>
          <w:rFonts w:cstheme="minorHAnsi"/>
        </w:rPr>
        <w:t xml:space="preserve">. </w:t>
      </w:r>
    </w:p>
    <w:p w14:paraId="2A3D9B0B" w14:textId="77777777" w:rsidR="009D1A3F" w:rsidRDefault="000F48CE" w:rsidP="00D976C0">
      <w:pPr>
        <w:pStyle w:val="ListParagraph"/>
        <w:numPr>
          <w:ilvl w:val="1"/>
          <w:numId w:val="24"/>
        </w:numPr>
        <w:autoSpaceDE w:val="0"/>
        <w:autoSpaceDN w:val="0"/>
        <w:adjustRightInd w:val="0"/>
        <w:spacing w:after="0" w:line="240" w:lineRule="auto"/>
        <w:ind w:left="993" w:hanging="633"/>
        <w:jc w:val="both"/>
        <w:rPr>
          <w:rFonts w:cstheme="minorHAnsi"/>
        </w:rPr>
      </w:pPr>
      <w:r w:rsidRPr="00373615">
        <w:rPr>
          <w:rFonts w:cstheme="minorHAnsi"/>
        </w:rPr>
        <w:t>The deliberations of the</w:t>
      </w:r>
      <w:r w:rsidR="00994DDE">
        <w:rPr>
          <w:rFonts w:cstheme="minorHAnsi"/>
        </w:rPr>
        <w:t>se committees</w:t>
      </w:r>
      <w:r w:rsidR="00815E8A" w:rsidRPr="00373615">
        <w:rPr>
          <w:rFonts w:cstheme="minorHAnsi"/>
        </w:rPr>
        <w:t xml:space="preserve"> </w:t>
      </w:r>
      <w:r w:rsidRPr="00373615">
        <w:rPr>
          <w:rFonts w:cstheme="minorHAnsi"/>
        </w:rPr>
        <w:t xml:space="preserve">do not reduce or replace the individual and collective responsibilities of Board members </w:t>
      </w:r>
      <w:r w:rsidR="00C36C0E">
        <w:rPr>
          <w:rFonts w:cstheme="minorHAnsi"/>
        </w:rPr>
        <w:t>with</w:t>
      </w:r>
      <w:r w:rsidRPr="00373615">
        <w:rPr>
          <w:rFonts w:cstheme="minorHAnsi"/>
        </w:rPr>
        <w:t xml:space="preserve"> regard to their fiduciary duties and responsibilities, and they must continue to exercise due </w:t>
      </w:r>
      <w:r w:rsidR="007A42AB" w:rsidRPr="00373615">
        <w:rPr>
          <w:rFonts w:cstheme="minorHAnsi"/>
        </w:rPr>
        <w:t xml:space="preserve">care </w:t>
      </w:r>
      <w:r w:rsidRPr="00373615">
        <w:rPr>
          <w:rFonts w:cstheme="minorHAnsi"/>
        </w:rPr>
        <w:t xml:space="preserve">and skill in accordance with their statutory and common law obligations. </w:t>
      </w:r>
    </w:p>
    <w:p w14:paraId="1871BBE2" w14:textId="77777777" w:rsidR="00994DDE" w:rsidRDefault="00994DDE" w:rsidP="00D976C0">
      <w:pPr>
        <w:pStyle w:val="ListParagraph"/>
        <w:numPr>
          <w:ilvl w:val="1"/>
          <w:numId w:val="24"/>
        </w:numPr>
        <w:autoSpaceDE w:val="0"/>
        <w:autoSpaceDN w:val="0"/>
        <w:adjustRightInd w:val="0"/>
        <w:spacing w:after="0" w:line="240" w:lineRule="auto"/>
        <w:ind w:left="993" w:hanging="633"/>
        <w:jc w:val="both"/>
        <w:rPr>
          <w:rFonts w:cstheme="minorHAnsi"/>
        </w:rPr>
      </w:pPr>
      <w:r>
        <w:rPr>
          <w:rFonts w:cstheme="minorHAnsi"/>
        </w:rPr>
        <w:t xml:space="preserve">All members of the Remuneration Committee </w:t>
      </w:r>
      <w:r w:rsidR="00D14758">
        <w:rPr>
          <w:rFonts w:cstheme="minorHAnsi"/>
        </w:rPr>
        <w:t xml:space="preserve">(RemCo) </w:t>
      </w:r>
      <w:r>
        <w:rPr>
          <w:rFonts w:cstheme="minorHAnsi"/>
        </w:rPr>
        <w:t>should be non-executive directors and the majority should be independent.</w:t>
      </w:r>
      <w:r w:rsidR="00EC1C48">
        <w:rPr>
          <w:rFonts w:cstheme="minorHAnsi"/>
        </w:rPr>
        <w:t xml:space="preserve"> The committee should be chaired by an independent, non-executive director.</w:t>
      </w:r>
    </w:p>
    <w:p w14:paraId="5E417A22" w14:textId="77777777" w:rsidR="00994DDE" w:rsidRPr="00373615" w:rsidRDefault="00994DDE" w:rsidP="00D976C0">
      <w:pPr>
        <w:pStyle w:val="ListParagraph"/>
        <w:numPr>
          <w:ilvl w:val="1"/>
          <w:numId w:val="24"/>
        </w:numPr>
        <w:autoSpaceDE w:val="0"/>
        <w:autoSpaceDN w:val="0"/>
        <w:adjustRightInd w:val="0"/>
        <w:spacing w:after="0" w:line="240" w:lineRule="auto"/>
        <w:ind w:left="993" w:hanging="633"/>
        <w:jc w:val="both"/>
        <w:rPr>
          <w:rFonts w:cstheme="minorHAnsi"/>
        </w:rPr>
      </w:pPr>
      <w:r>
        <w:rPr>
          <w:rFonts w:cstheme="minorHAnsi"/>
        </w:rPr>
        <w:t>All members of the Nomination Committee</w:t>
      </w:r>
      <w:r w:rsidR="00D14758">
        <w:rPr>
          <w:rFonts w:cstheme="minorHAnsi"/>
        </w:rPr>
        <w:t xml:space="preserve"> (NomCo)</w:t>
      </w:r>
      <w:r>
        <w:rPr>
          <w:rFonts w:cstheme="minorHAnsi"/>
        </w:rPr>
        <w:t xml:space="preserve"> should be non-executive directors and the majority should be independent.</w:t>
      </w:r>
    </w:p>
    <w:p w14:paraId="10F74A90" w14:textId="77777777" w:rsidR="000F48CE" w:rsidRPr="00373615" w:rsidRDefault="000F48CE" w:rsidP="00D976C0">
      <w:pPr>
        <w:pStyle w:val="ListParagraph"/>
        <w:numPr>
          <w:ilvl w:val="1"/>
          <w:numId w:val="24"/>
        </w:numPr>
        <w:autoSpaceDE w:val="0"/>
        <w:autoSpaceDN w:val="0"/>
        <w:adjustRightInd w:val="0"/>
        <w:spacing w:after="0" w:line="240" w:lineRule="auto"/>
        <w:ind w:left="993" w:hanging="633"/>
        <w:jc w:val="both"/>
        <w:rPr>
          <w:rFonts w:cstheme="minorHAnsi"/>
        </w:rPr>
      </w:pPr>
      <w:r w:rsidRPr="00373615">
        <w:rPr>
          <w:rFonts w:cstheme="minorHAnsi"/>
        </w:rPr>
        <w:t>These terms of reference are subject to the provisions of the Companies Act, No. 71 of 2008 (as amended), the Company’s Memorandum of Incorporation</w:t>
      </w:r>
      <w:r w:rsidR="005C07CE">
        <w:rPr>
          <w:rFonts w:cstheme="minorHAnsi"/>
        </w:rPr>
        <w:t>, the JSE Listing Requirements, the King</w:t>
      </w:r>
      <w:r w:rsidR="0047244F">
        <w:rPr>
          <w:rFonts w:cstheme="minorHAnsi"/>
        </w:rPr>
        <w:t xml:space="preserve"> IV</w:t>
      </w:r>
      <w:r w:rsidR="005C07CE">
        <w:rPr>
          <w:rFonts w:cstheme="minorHAnsi"/>
        </w:rPr>
        <w:t xml:space="preserve"> Report on </w:t>
      </w:r>
      <w:r w:rsidR="0047244F">
        <w:rPr>
          <w:rFonts w:cstheme="minorHAnsi"/>
        </w:rPr>
        <w:t xml:space="preserve">Corporate </w:t>
      </w:r>
      <w:r w:rsidR="005C07CE">
        <w:rPr>
          <w:rFonts w:cstheme="minorHAnsi"/>
        </w:rPr>
        <w:t>Governanc</w:t>
      </w:r>
      <w:r w:rsidR="0047244F">
        <w:rPr>
          <w:rFonts w:cstheme="minorHAnsi"/>
        </w:rPr>
        <w:t>e</w:t>
      </w:r>
      <w:r w:rsidR="0047244F" w:rsidRPr="0047244F">
        <w:rPr>
          <w:rFonts w:ascii="Arial" w:hAnsi="Arial" w:cs="Arial"/>
        </w:rPr>
        <w:t>™</w:t>
      </w:r>
      <w:r w:rsidR="005C07CE">
        <w:rPr>
          <w:rFonts w:cstheme="minorHAnsi"/>
        </w:rPr>
        <w:t xml:space="preserve"> for South Africa 20</w:t>
      </w:r>
      <w:r w:rsidR="0047244F">
        <w:rPr>
          <w:rFonts w:cstheme="minorHAnsi"/>
        </w:rPr>
        <w:t>16</w:t>
      </w:r>
      <w:r w:rsidR="0037072A">
        <w:rPr>
          <w:rFonts w:cstheme="minorHAnsi"/>
        </w:rPr>
        <w:t xml:space="preserve"> (King I</w:t>
      </w:r>
      <w:r w:rsidR="0047244F">
        <w:rPr>
          <w:rFonts w:cstheme="minorHAnsi"/>
        </w:rPr>
        <w:t>V</w:t>
      </w:r>
      <w:r w:rsidR="0047244F" w:rsidRPr="0047244F">
        <w:rPr>
          <w:rFonts w:ascii="Arial" w:hAnsi="Arial" w:cs="Arial"/>
        </w:rPr>
        <w:t>™</w:t>
      </w:r>
      <w:r w:rsidR="0037072A">
        <w:rPr>
          <w:rFonts w:cstheme="minorHAnsi"/>
        </w:rPr>
        <w:t>)</w:t>
      </w:r>
      <w:r w:rsidRPr="00373615">
        <w:rPr>
          <w:rFonts w:cstheme="minorHAnsi"/>
        </w:rPr>
        <w:t xml:space="preserve"> and any other applicable law or regulatory provision.</w:t>
      </w:r>
    </w:p>
    <w:p w14:paraId="79F4327A" w14:textId="77777777" w:rsidR="00C36C0E" w:rsidRDefault="008A0550" w:rsidP="00D976C0">
      <w:pPr>
        <w:pStyle w:val="ListParagraph"/>
        <w:numPr>
          <w:ilvl w:val="1"/>
          <w:numId w:val="24"/>
        </w:numPr>
        <w:autoSpaceDE w:val="0"/>
        <w:autoSpaceDN w:val="0"/>
        <w:adjustRightInd w:val="0"/>
        <w:spacing w:after="0" w:line="240" w:lineRule="auto"/>
        <w:ind w:left="993" w:hanging="633"/>
        <w:jc w:val="both"/>
        <w:rPr>
          <w:rFonts w:cstheme="minorHAnsi"/>
        </w:rPr>
      </w:pPr>
      <w:r w:rsidRPr="008A0550">
        <w:rPr>
          <w:rFonts w:cstheme="minorHAnsi"/>
        </w:rPr>
        <w:t xml:space="preserve">The RemCo assists the Board in fulfilling its oversight responsibility to shareholders by ensuring that Distell and its related bodies corporate </w:t>
      </w:r>
      <w:r w:rsidR="005C07CE">
        <w:rPr>
          <w:rFonts w:cstheme="minorHAnsi"/>
        </w:rPr>
        <w:t>adopt</w:t>
      </w:r>
      <w:r w:rsidRPr="008A0550">
        <w:rPr>
          <w:rFonts w:cstheme="minorHAnsi"/>
        </w:rPr>
        <w:t xml:space="preserve"> remuneration policies and practices that </w:t>
      </w:r>
      <w:r w:rsidR="005C07CE">
        <w:rPr>
          <w:rFonts w:cstheme="minorHAnsi"/>
        </w:rPr>
        <w:t>create value for the company over the long term</w:t>
      </w:r>
      <w:r w:rsidR="00C36C0E">
        <w:rPr>
          <w:rFonts w:cstheme="minorHAnsi"/>
        </w:rPr>
        <w:t xml:space="preserve"> by striving for the following objectives:</w:t>
      </w:r>
    </w:p>
    <w:p w14:paraId="28416D0E" w14:textId="77777777" w:rsidR="00C36C0E" w:rsidRDefault="002D769A" w:rsidP="00C36C0E">
      <w:pPr>
        <w:pStyle w:val="ListParagraph"/>
        <w:autoSpaceDE w:val="0"/>
        <w:autoSpaceDN w:val="0"/>
        <w:adjustRightInd w:val="0"/>
        <w:spacing w:after="0" w:line="240" w:lineRule="auto"/>
        <w:ind w:left="993"/>
        <w:jc w:val="both"/>
        <w:rPr>
          <w:rFonts w:cstheme="minorHAnsi"/>
        </w:rPr>
      </w:pPr>
      <w:r>
        <w:rPr>
          <w:rFonts w:cstheme="minorHAnsi"/>
        </w:rPr>
        <w:t>2</w:t>
      </w:r>
      <w:r w:rsidR="00C36C0E">
        <w:rPr>
          <w:rFonts w:cstheme="minorHAnsi"/>
        </w:rPr>
        <w:t xml:space="preserve">.6.1 to attract, motivate, reward and retain human </w:t>
      </w:r>
      <w:proofErr w:type="gramStart"/>
      <w:r w:rsidR="00C36C0E">
        <w:rPr>
          <w:rFonts w:cstheme="minorHAnsi"/>
        </w:rPr>
        <w:t>capital;</w:t>
      </w:r>
      <w:proofErr w:type="gramEnd"/>
    </w:p>
    <w:p w14:paraId="710179F1" w14:textId="77777777" w:rsidR="00C36C0E" w:rsidRDefault="002D769A" w:rsidP="00C36C0E">
      <w:pPr>
        <w:pStyle w:val="ListParagraph"/>
        <w:autoSpaceDE w:val="0"/>
        <w:autoSpaceDN w:val="0"/>
        <w:adjustRightInd w:val="0"/>
        <w:spacing w:after="0" w:line="240" w:lineRule="auto"/>
        <w:ind w:left="993"/>
        <w:jc w:val="both"/>
        <w:rPr>
          <w:rFonts w:cstheme="minorHAnsi"/>
        </w:rPr>
      </w:pPr>
      <w:r>
        <w:rPr>
          <w:rFonts w:cstheme="minorHAnsi"/>
        </w:rPr>
        <w:t>2</w:t>
      </w:r>
      <w:r w:rsidR="00C36C0E">
        <w:rPr>
          <w:rFonts w:cstheme="minorHAnsi"/>
        </w:rPr>
        <w:t>.6.2 to promote the achievement of strategic objectives within the Group’s risk appetite; and</w:t>
      </w:r>
    </w:p>
    <w:p w14:paraId="60AFF3CE" w14:textId="77777777" w:rsidR="00C36C0E" w:rsidRDefault="002D769A" w:rsidP="00C36C0E">
      <w:pPr>
        <w:pStyle w:val="ListParagraph"/>
        <w:autoSpaceDE w:val="0"/>
        <w:autoSpaceDN w:val="0"/>
        <w:adjustRightInd w:val="0"/>
        <w:spacing w:after="0" w:line="240" w:lineRule="auto"/>
        <w:ind w:left="993"/>
        <w:jc w:val="both"/>
        <w:rPr>
          <w:rFonts w:cstheme="minorHAnsi"/>
        </w:rPr>
      </w:pPr>
      <w:r>
        <w:rPr>
          <w:rFonts w:cstheme="minorHAnsi"/>
        </w:rPr>
        <w:t>2</w:t>
      </w:r>
      <w:r w:rsidR="00C36C0E">
        <w:rPr>
          <w:rFonts w:cstheme="minorHAnsi"/>
        </w:rPr>
        <w:t>.6.3 to promote an ethical culture and responsible corporate citizenship.</w:t>
      </w:r>
    </w:p>
    <w:p w14:paraId="59291D58" w14:textId="77777777" w:rsidR="008A0550" w:rsidRPr="008A0550" w:rsidRDefault="008A0550" w:rsidP="008A0550">
      <w:pPr>
        <w:pStyle w:val="ListParagraph"/>
        <w:autoSpaceDE w:val="0"/>
        <w:autoSpaceDN w:val="0"/>
        <w:adjustRightInd w:val="0"/>
        <w:spacing w:after="0" w:line="240" w:lineRule="auto"/>
        <w:ind w:left="792"/>
        <w:jc w:val="both"/>
        <w:rPr>
          <w:rFonts w:cstheme="minorHAnsi"/>
        </w:rPr>
      </w:pPr>
    </w:p>
    <w:p w14:paraId="1957AE4F" w14:textId="77777777" w:rsidR="000F48CE" w:rsidRPr="00373615" w:rsidRDefault="000F48CE" w:rsidP="00746EAB">
      <w:pPr>
        <w:autoSpaceDE w:val="0"/>
        <w:autoSpaceDN w:val="0"/>
        <w:adjustRightInd w:val="0"/>
        <w:spacing w:after="0" w:line="240" w:lineRule="auto"/>
        <w:jc w:val="both"/>
        <w:rPr>
          <w:rFonts w:cstheme="minorHAnsi"/>
          <w:b/>
        </w:rPr>
      </w:pPr>
    </w:p>
    <w:p w14:paraId="53C6D168" w14:textId="77777777" w:rsidR="00083255" w:rsidRPr="00373615" w:rsidRDefault="005F57C0" w:rsidP="00746EAB">
      <w:pPr>
        <w:pStyle w:val="ListParagraph"/>
        <w:numPr>
          <w:ilvl w:val="0"/>
          <w:numId w:val="24"/>
        </w:numPr>
        <w:autoSpaceDE w:val="0"/>
        <w:autoSpaceDN w:val="0"/>
        <w:adjustRightInd w:val="0"/>
        <w:spacing w:after="0" w:line="240" w:lineRule="auto"/>
        <w:jc w:val="both"/>
        <w:rPr>
          <w:rFonts w:cstheme="minorHAnsi"/>
          <w:b/>
        </w:rPr>
      </w:pPr>
      <w:r>
        <w:rPr>
          <w:rFonts w:cstheme="minorHAnsi"/>
          <w:b/>
        </w:rPr>
        <w:t>Objectives and responsibilities</w:t>
      </w:r>
      <w:r w:rsidR="00815E8A" w:rsidRPr="00373615">
        <w:rPr>
          <w:rFonts w:cstheme="minorHAnsi"/>
          <w:b/>
        </w:rPr>
        <w:t xml:space="preserve"> Of The </w:t>
      </w:r>
      <w:r w:rsidR="00373615" w:rsidRPr="00373615">
        <w:rPr>
          <w:rFonts w:cstheme="minorHAnsi"/>
          <w:b/>
        </w:rPr>
        <w:t>RemCo</w:t>
      </w:r>
    </w:p>
    <w:p w14:paraId="0D5C7247" w14:textId="77777777" w:rsidR="000F48CE" w:rsidRPr="00373615" w:rsidRDefault="000F48CE" w:rsidP="00746EAB">
      <w:pPr>
        <w:autoSpaceDE w:val="0"/>
        <w:autoSpaceDN w:val="0"/>
        <w:adjustRightInd w:val="0"/>
        <w:spacing w:after="0" w:line="240" w:lineRule="auto"/>
        <w:jc w:val="both"/>
        <w:rPr>
          <w:rFonts w:cstheme="minorHAnsi"/>
        </w:rPr>
      </w:pPr>
    </w:p>
    <w:p w14:paraId="2E98CC0F" w14:textId="77777777" w:rsidR="00E6298C" w:rsidRPr="00373615" w:rsidRDefault="00557B26" w:rsidP="00126DD0">
      <w:pPr>
        <w:pStyle w:val="ListParagraph"/>
        <w:numPr>
          <w:ilvl w:val="1"/>
          <w:numId w:val="24"/>
        </w:numPr>
        <w:autoSpaceDE w:val="0"/>
        <w:autoSpaceDN w:val="0"/>
        <w:adjustRightInd w:val="0"/>
        <w:spacing w:after="0" w:line="240" w:lineRule="auto"/>
        <w:ind w:left="993" w:hanging="633"/>
        <w:jc w:val="both"/>
        <w:rPr>
          <w:rFonts w:cstheme="minorHAnsi"/>
        </w:rPr>
      </w:pPr>
      <w:r w:rsidRPr="00373615">
        <w:rPr>
          <w:rFonts w:cstheme="minorHAnsi"/>
        </w:rPr>
        <w:t>T</w:t>
      </w:r>
      <w:r w:rsidR="00083255" w:rsidRPr="00373615">
        <w:rPr>
          <w:rFonts w:cstheme="minorHAnsi"/>
        </w:rPr>
        <w:t xml:space="preserve">o </w:t>
      </w:r>
      <w:r w:rsidR="00D71325">
        <w:rPr>
          <w:rFonts w:cstheme="minorHAnsi"/>
        </w:rPr>
        <w:t xml:space="preserve">consider </w:t>
      </w:r>
      <w:r w:rsidR="00083255" w:rsidRPr="00373615">
        <w:rPr>
          <w:rFonts w:cstheme="minorHAnsi"/>
        </w:rPr>
        <w:t xml:space="preserve">and recommend to the Board </w:t>
      </w:r>
      <w:r w:rsidR="00D71325">
        <w:rPr>
          <w:rFonts w:cstheme="minorHAnsi"/>
        </w:rPr>
        <w:t>a</w:t>
      </w:r>
      <w:r w:rsidR="004A0F5A" w:rsidRPr="00373615">
        <w:rPr>
          <w:rFonts w:cstheme="minorHAnsi"/>
        </w:rPr>
        <w:t xml:space="preserve"> </w:t>
      </w:r>
      <w:r w:rsidR="00083255" w:rsidRPr="00373615">
        <w:rPr>
          <w:rFonts w:cstheme="minorHAnsi"/>
        </w:rPr>
        <w:t>Remuneration Policy (Group Remuneration Policy)</w:t>
      </w:r>
      <w:r w:rsidR="00D14758">
        <w:rPr>
          <w:rFonts w:cstheme="minorHAnsi"/>
        </w:rPr>
        <w:t xml:space="preserve"> that gives effect to its direction on fair, responsible and transparent remuneration</w:t>
      </w:r>
      <w:r w:rsidR="00083255" w:rsidRPr="00373615">
        <w:rPr>
          <w:rFonts w:cstheme="minorHAnsi"/>
        </w:rPr>
        <w:t xml:space="preserve"> and to assess the Group Remu</w:t>
      </w:r>
      <w:r w:rsidR="00151ABF" w:rsidRPr="00373615">
        <w:rPr>
          <w:rFonts w:cstheme="minorHAnsi"/>
        </w:rPr>
        <w:t>neration Policy’s effectiveness, for fin</w:t>
      </w:r>
      <w:r w:rsidR="00126DD0">
        <w:rPr>
          <w:rFonts w:cstheme="minorHAnsi"/>
        </w:rPr>
        <w:t xml:space="preserve">al approval by the shareholders.  </w:t>
      </w:r>
      <w:r w:rsidR="00E6298C" w:rsidRPr="00373615">
        <w:rPr>
          <w:rFonts w:cstheme="minorHAnsi"/>
        </w:rPr>
        <w:t>In particular, the Rem</w:t>
      </w:r>
      <w:r w:rsidR="00E63E04">
        <w:rPr>
          <w:rFonts w:cstheme="minorHAnsi"/>
        </w:rPr>
        <w:t>Co must be satisfied that:</w:t>
      </w:r>
    </w:p>
    <w:p w14:paraId="36D9331E" w14:textId="77777777" w:rsidR="00E6298C" w:rsidRPr="00373615" w:rsidRDefault="00E6298C" w:rsidP="00E63E04">
      <w:pPr>
        <w:pStyle w:val="ListParagraph"/>
        <w:numPr>
          <w:ilvl w:val="3"/>
          <w:numId w:val="41"/>
        </w:numPr>
        <w:tabs>
          <w:tab w:val="left" w:pos="1418"/>
        </w:tabs>
        <w:autoSpaceDE w:val="0"/>
        <w:autoSpaceDN w:val="0"/>
        <w:adjustRightInd w:val="0"/>
        <w:spacing w:after="0" w:line="240" w:lineRule="auto"/>
        <w:ind w:left="1418" w:hanging="425"/>
        <w:jc w:val="both"/>
        <w:rPr>
          <w:rFonts w:cstheme="minorHAnsi"/>
        </w:rPr>
      </w:pPr>
      <w:r w:rsidRPr="00373615">
        <w:rPr>
          <w:rFonts w:cstheme="minorHAnsi"/>
        </w:rPr>
        <w:t>all applicable provisions regarding remuneration and its disclosure as set out in relevant laws and regulations are appropriately reflected in the Group Remuneration Policy;</w:t>
      </w:r>
    </w:p>
    <w:p w14:paraId="458ACD4E" w14:textId="77777777" w:rsidR="00E6298C" w:rsidRPr="00373615" w:rsidRDefault="00E6298C" w:rsidP="00E63E04">
      <w:pPr>
        <w:pStyle w:val="ListParagraph"/>
        <w:numPr>
          <w:ilvl w:val="3"/>
          <w:numId w:val="41"/>
        </w:numPr>
        <w:tabs>
          <w:tab w:val="left" w:pos="1418"/>
        </w:tabs>
        <w:autoSpaceDE w:val="0"/>
        <w:autoSpaceDN w:val="0"/>
        <w:adjustRightInd w:val="0"/>
        <w:spacing w:after="0" w:line="240" w:lineRule="auto"/>
        <w:ind w:left="1418" w:hanging="425"/>
        <w:jc w:val="both"/>
        <w:rPr>
          <w:rFonts w:cstheme="minorHAnsi"/>
        </w:rPr>
      </w:pPr>
      <w:r w:rsidRPr="00373615">
        <w:rPr>
          <w:rFonts w:cstheme="minorHAnsi"/>
        </w:rPr>
        <w:t xml:space="preserve">the Group Remuneration Policy encourages behaviour that supports Distell’s long term </w:t>
      </w:r>
      <w:r w:rsidR="002D769A">
        <w:rPr>
          <w:rFonts w:cstheme="minorHAnsi"/>
        </w:rPr>
        <w:t xml:space="preserve">strategy, </w:t>
      </w:r>
      <w:r w:rsidRPr="00373615">
        <w:rPr>
          <w:rFonts w:cstheme="minorHAnsi"/>
        </w:rPr>
        <w:t>financial soundness, growth and success within an appropriate risk management framework;</w:t>
      </w:r>
    </w:p>
    <w:p w14:paraId="78F30725" w14:textId="77777777" w:rsidR="00E6298C" w:rsidRPr="00373615" w:rsidRDefault="00E6298C" w:rsidP="00E63E04">
      <w:pPr>
        <w:pStyle w:val="ListParagraph"/>
        <w:numPr>
          <w:ilvl w:val="3"/>
          <w:numId w:val="41"/>
        </w:numPr>
        <w:tabs>
          <w:tab w:val="left" w:pos="1418"/>
        </w:tabs>
        <w:autoSpaceDE w:val="0"/>
        <w:autoSpaceDN w:val="0"/>
        <w:adjustRightInd w:val="0"/>
        <w:spacing w:after="0" w:line="240" w:lineRule="auto"/>
        <w:ind w:left="1418" w:hanging="425"/>
        <w:jc w:val="both"/>
        <w:rPr>
          <w:rFonts w:cstheme="minorHAnsi"/>
        </w:rPr>
      </w:pPr>
      <w:r w:rsidRPr="00373615">
        <w:rPr>
          <w:rFonts w:cstheme="minorHAnsi"/>
        </w:rPr>
        <w:t>the Group Remuneration Policy demonstrates a clear relationship between individual performance and remuneration; and</w:t>
      </w:r>
    </w:p>
    <w:p w14:paraId="1E66002B" w14:textId="1F23B3AE" w:rsidR="00E6298C" w:rsidRPr="008A0550" w:rsidRDefault="00E6298C" w:rsidP="00E63E04">
      <w:pPr>
        <w:pStyle w:val="ListParagraph"/>
        <w:numPr>
          <w:ilvl w:val="3"/>
          <w:numId w:val="41"/>
        </w:numPr>
        <w:tabs>
          <w:tab w:val="left" w:pos="1418"/>
        </w:tabs>
        <w:autoSpaceDE w:val="0"/>
        <w:autoSpaceDN w:val="0"/>
        <w:adjustRightInd w:val="0"/>
        <w:spacing w:after="0" w:line="240" w:lineRule="auto"/>
        <w:ind w:left="1418" w:hanging="425"/>
        <w:jc w:val="both"/>
        <w:rPr>
          <w:rFonts w:cstheme="minorHAnsi"/>
        </w:rPr>
      </w:pPr>
      <w:r w:rsidRPr="00373615">
        <w:rPr>
          <w:rFonts w:cstheme="minorHAnsi"/>
        </w:rPr>
        <w:t xml:space="preserve">the Group Remuneration Policy specifies an appropriate mix of remuneration, reflecting the </w:t>
      </w:r>
      <w:r w:rsidR="00BC2DD5" w:rsidRPr="00373615">
        <w:rPr>
          <w:rFonts w:cstheme="minorHAnsi"/>
        </w:rPr>
        <w:t>short- and long-term</w:t>
      </w:r>
      <w:r w:rsidRPr="00373615">
        <w:rPr>
          <w:rFonts w:cstheme="minorHAnsi"/>
        </w:rPr>
        <w:t xml:space="preserve"> performance objectives appropriate to Distell’s circumstances and goals.</w:t>
      </w:r>
    </w:p>
    <w:p w14:paraId="4A21307C" w14:textId="77777777" w:rsidR="00E10F40" w:rsidRPr="00373615" w:rsidRDefault="00E10F40" w:rsidP="00E63E04">
      <w:pPr>
        <w:pStyle w:val="ListParagraph"/>
        <w:numPr>
          <w:ilvl w:val="1"/>
          <w:numId w:val="24"/>
        </w:numPr>
        <w:autoSpaceDE w:val="0"/>
        <w:autoSpaceDN w:val="0"/>
        <w:adjustRightInd w:val="0"/>
        <w:spacing w:after="0" w:line="240" w:lineRule="auto"/>
        <w:ind w:left="993" w:hanging="633"/>
        <w:jc w:val="both"/>
        <w:rPr>
          <w:rFonts w:cstheme="minorHAnsi"/>
        </w:rPr>
      </w:pPr>
      <w:r w:rsidRPr="00373615">
        <w:rPr>
          <w:rFonts w:cstheme="minorHAnsi"/>
        </w:rPr>
        <w:t xml:space="preserve">Ensure an appropriate comparator group is selected when comparing remuneration levels; </w:t>
      </w:r>
    </w:p>
    <w:p w14:paraId="764DEE18" w14:textId="77777777" w:rsidR="00E10F40" w:rsidRPr="00373615" w:rsidRDefault="00E10F40" w:rsidP="00E63E04">
      <w:pPr>
        <w:pStyle w:val="ListParagraph"/>
        <w:numPr>
          <w:ilvl w:val="1"/>
          <w:numId w:val="24"/>
        </w:numPr>
        <w:autoSpaceDE w:val="0"/>
        <w:autoSpaceDN w:val="0"/>
        <w:adjustRightInd w:val="0"/>
        <w:spacing w:after="0" w:line="240" w:lineRule="auto"/>
        <w:ind w:left="993" w:hanging="633"/>
        <w:jc w:val="both"/>
        <w:rPr>
          <w:rFonts w:cstheme="minorHAnsi"/>
        </w:rPr>
      </w:pPr>
      <w:r w:rsidRPr="00373615">
        <w:rPr>
          <w:rFonts w:cstheme="minorHAnsi"/>
        </w:rPr>
        <w:lastRenderedPageBreak/>
        <w:t>Ensure that fixed and variable pay are compared against relevant market comparators on a regular basis to establish compliance with the Remuneration Policy and strategy;</w:t>
      </w:r>
    </w:p>
    <w:p w14:paraId="26B401E3" w14:textId="77777777" w:rsidR="00532830" w:rsidRDefault="00455C16" w:rsidP="00E63E04">
      <w:pPr>
        <w:pStyle w:val="ListParagraph"/>
        <w:numPr>
          <w:ilvl w:val="1"/>
          <w:numId w:val="24"/>
        </w:numPr>
        <w:autoSpaceDE w:val="0"/>
        <w:autoSpaceDN w:val="0"/>
        <w:adjustRightInd w:val="0"/>
        <w:spacing w:after="0" w:line="240" w:lineRule="auto"/>
        <w:ind w:left="993" w:hanging="633"/>
        <w:jc w:val="both"/>
        <w:rPr>
          <w:rFonts w:cstheme="minorHAnsi"/>
        </w:rPr>
      </w:pPr>
      <w:r w:rsidRPr="00373615">
        <w:rPr>
          <w:rFonts w:cstheme="minorHAnsi"/>
        </w:rPr>
        <w:t xml:space="preserve">To </w:t>
      </w:r>
      <w:r w:rsidR="000A5601">
        <w:rPr>
          <w:rFonts w:cstheme="minorHAnsi"/>
        </w:rPr>
        <w:t xml:space="preserve">review </w:t>
      </w:r>
      <w:r w:rsidRPr="00373615">
        <w:rPr>
          <w:rFonts w:cstheme="minorHAnsi"/>
        </w:rPr>
        <w:t xml:space="preserve">and </w:t>
      </w:r>
      <w:r w:rsidR="000A5601">
        <w:rPr>
          <w:rFonts w:cstheme="minorHAnsi"/>
        </w:rPr>
        <w:t>approve</w:t>
      </w:r>
      <w:r w:rsidRPr="00373615">
        <w:rPr>
          <w:rFonts w:cstheme="minorHAnsi"/>
        </w:rPr>
        <w:t xml:space="preserve"> short</w:t>
      </w:r>
      <w:r w:rsidR="00D71325">
        <w:rPr>
          <w:rFonts w:cstheme="minorHAnsi"/>
        </w:rPr>
        <w:t xml:space="preserve"> </w:t>
      </w:r>
      <w:r w:rsidRPr="00373615">
        <w:rPr>
          <w:rFonts w:cstheme="minorHAnsi"/>
        </w:rPr>
        <w:t>term and long</w:t>
      </w:r>
      <w:r w:rsidR="00D71325">
        <w:rPr>
          <w:rFonts w:cstheme="minorHAnsi"/>
        </w:rPr>
        <w:t xml:space="preserve"> </w:t>
      </w:r>
      <w:r w:rsidRPr="00373615">
        <w:rPr>
          <w:rFonts w:cstheme="minorHAnsi"/>
        </w:rPr>
        <w:t>term incentive plans for Distell</w:t>
      </w:r>
      <w:r w:rsidR="00532830">
        <w:rPr>
          <w:rFonts w:cstheme="minorHAnsi"/>
        </w:rPr>
        <w:t>, governed by performance measures that support positive outcomes across economic, social and environmental context;</w:t>
      </w:r>
    </w:p>
    <w:p w14:paraId="62B91BFB" w14:textId="77777777" w:rsidR="00455C16" w:rsidRPr="00D32A61" w:rsidRDefault="00532830" w:rsidP="00E63E04">
      <w:pPr>
        <w:pStyle w:val="ListParagraph"/>
        <w:numPr>
          <w:ilvl w:val="1"/>
          <w:numId w:val="24"/>
        </w:numPr>
        <w:autoSpaceDE w:val="0"/>
        <w:autoSpaceDN w:val="0"/>
        <w:adjustRightInd w:val="0"/>
        <w:spacing w:after="0" w:line="240" w:lineRule="auto"/>
        <w:ind w:left="993" w:hanging="633"/>
        <w:jc w:val="both"/>
        <w:rPr>
          <w:rFonts w:cstheme="minorHAnsi"/>
        </w:rPr>
      </w:pPr>
      <w:r w:rsidRPr="00532830">
        <w:rPr>
          <w:rFonts w:cstheme="minorHAnsi"/>
        </w:rPr>
        <w:t xml:space="preserve">Award </w:t>
      </w:r>
      <w:r w:rsidRPr="00E43EEA">
        <w:rPr>
          <w:rFonts w:cstheme="minorHAnsi"/>
        </w:rPr>
        <w:t>of shares in terms of the relevant Conditional Share Plan  Scheme Rules</w:t>
      </w:r>
      <w:r w:rsidR="00455C16" w:rsidRPr="007C1878">
        <w:rPr>
          <w:rFonts w:cstheme="minorHAnsi"/>
        </w:rPr>
        <w:t xml:space="preserve">, including the </w:t>
      </w:r>
      <w:r w:rsidR="00455C16" w:rsidRPr="00D32A61">
        <w:rPr>
          <w:rFonts w:cstheme="minorHAnsi"/>
        </w:rPr>
        <w:t>hurdle rate (if applicable) and targets of the annual incentive program or scheme, as well as the salient features and criteria thereof;</w:t>
      </w:r>
    </w:p>
    <w:p w14:paraId="72736710" w14:textId="77777777" w:rsidR="00E10F40" w:rsidRDefault="00E10F40" w:rsidP="00E63E04">
      <w:pPr>
        <w:pStyle w:val="ListParagraph"/>
        <w:numPr>
          <w:ilvl w:val="1"/>
          <w:numId w:val="24"/>
        </w:numPr>
        <w:autoSpaceDE w:val="0"/>
        <w:autoSpaceDN w:val="0"/>
        <w:adjustRightInd w:val="0"/>
        <w:spacing w:after="0" w:line="240" w:lineRule="auto"/>
        <w:ind w:left="993" w:hanging="633"/>
        <w:jc w:val="both"/>
        <w:rPr>
          <w:rFonts w:cstheme="minorHAnsi"/>
        </w:rPr>
      </w:pPr>
      <w:r w:rsidRPr="00D32A61">
        <w:rPr>
          <w:rFonts w:cstheme="minorHAnsi"/>
        </w:rPr>
        <w:t>Satisfy itself as to the accuracy of recorded performance measures that govern the vesting of incentives;</w:t>
      </w:r>
    </w:p>
    <w:p w14:paraId="5045CCD1" w14:textId="77777777" w:rsidR="00801767" w:rsidRDefault="00801767" w:rsidP="00E63E04">
      <w:pPr>
        <w:pStyle w:val="ListParagraph"/>
        <w:numPr>
          <w:ilvl w:val="1"/>
          <w:numId w:val="24"/>
        </w:numPr>
        <w:autoSpaceDE w:val="0"/>
        <w:autoSpaceDN w:val="0"/>
        <w:adjustRightInd w:val="0"/>
        <w:spacing w:after="0" w:line="240" w:lineRule="auto"/>
        <w:ind w:left="993" w:hanging="633"/>
        <w:jc w:val="both"/>
        <w:rPr>
          <w:rFonts w:cstheme="minorHAnsi"/>
        </w:rPr>
      </w:pPr>
      <w:r>
        <w:rPr>
          <w:rFonts w:cstheme="minorHAnsi"/>
        </w:rPr>
        <w:t>Apply the provisions relating to Malus &amp; Clawback when applicable;</w:t>
      </w:r>
    </w:p>
    <w:p w14:paraId="20CF5F72" w14:textId="77777777" w:rsidR="00801767" w:rsidRPr="00D32A61" w:rsidRDefault="00801767" w:rsidP="00E63E04">
      <w:pPr>
        <w:pStyle w:val="ListParagraph"/>
        <w:numPr>
          <w:ilvl w:val="1"/>
          <w:numId w:val="24"/>
        </w:numPr>
        <w:autoSpaceDE w:val="0"/>
        <w:autoSpaceDN w:val="0"/>
        <w:adjustRightInd w:val="0"/>
        <w:spacing w:after="0" w:line="240" w:lineRule="auto"/>
        <w:ind w:left="993" w:hanging="633"/>
        <w:jc w:val="both"/>
        <w:rPr>
          <w:rFonts w:cstheme="minorHAnsi"/>
        </w:rPr>
      </w:pPr>
      <w:r>
        <w:rPr>
          <w:rFonts w:cstheme="minorHAnsi"/>
        </w:rPr>
        <w:t>Monitor compliance to the Minimum Shareholding Requirements policy;</w:t>
      </w:r>
    </w:p>
    <w:p w14:paraId="4E8D5302" w14:textId="77777777" w:rsidR="00151ABF" w:rsidRPr="00D32A61" w:rsidRDefault="00D71325" w:rsidP="00E63E04">
      <w:pPr>
        <w:pStyle w:val="ListParagraph"/>
        <w:numPr>
          <w:ilvl w:val="1"/>
          <w:numId w:val="24"/>
        </w:numPr>
        <w:autoSpaceDE w:val="0"/>
        <w:autoSpaceDN w:val="0"/>
        <w:adjustRightInd w:val="0"/>
        <w:spacing w:after="0" w:line="240" w:lineRule="auto"/>
        <w:ind w:left="993" w:hanging="633"/>
        <w:jc w:val="both"/>
        <w:rPr>
          <w:rFonts w:cstheme="minorHAnsi"/>
        </w:rPr>
      </w:pPr>
      <w:r w:rsidRPr="00D32A61">
        <w:rPr>
          <w:rFonts w:cstheme="minorHAnsi"/>
        </w:rPr>
        <w:t>Consider and recommend</w:t>
      </w:r>
      <w:r w:rsidR="00151ABF" w:rsidRPr="00D32A61">
        <w:rPr>
          <w:rFonts w:cstheme="minorHAnsi"/>
        </w:rPr>
        <w:t xml:space="preserve"> </w:t>
      </w:r>
      <w:r w:rsidR="00373D53" w:rsidRPr="00D32A61">
        <w:rPr>
          <w:rFonts w:cstheme="minorHAnsi"/>
        </w:rPr>
        <w:t xml:space="preserve">material </w:t>
      </w:r>
      <w:r w:rsidR="00126DD0" w:rsidRPr="00D32A61">
        <w:rPr>
          <w:rFonts w:cstheme="minorHAnsi"/>
        </w:rPr>
        <w:t xml:space="preserve">changes to </w:t>
      </w:r>
      <w:r w:rsidR="00151ABF" w:rsidRPr="00D32A61">
        <w:rPr>
          <w:rFonts w:cstheme="minorHAnsi"/>
        </w:rPr>
        <w:t>recruitment, contracts of employment, retention and termination policies and procedures;</w:t>
      </w:r>
    </w:p>
    <w:p w14:paraId="1EB64F37" w14:textId="77777777" w:rsidR="009D1A3F" w:rsidRPr="00D32A61" w:rsidRDefault="000A5601" w:rsidP="00E63E04">
      <w:pPr>
        <w:pStyle w:val="ListParagraph"/>
        <w:numPr>
          <w:ilvl w:val="1"/>
          <w:numId w:val="24"/>
        </w:numPr>
        <w:autoSpaceDE w:val="0"/>
        <w:autoSpaceDN w:val="0"/>
        <w:adjustRightInd w:val="0"/>
        <w:spacing w:after="0" w:line="240" w:lineRule="auto"/>
        <w:ind w:left="993" w:hanging="633"/>
        <w:jc w:val="both"/>
        <w:rPr>
          <w:rFonts w:cstheme="minorHAnsi"/>
        </w:rPr>
      </w:pPr>
      <w:r w:rsidRPr="00D32A61">
        <w:rPr>
          <w:rFonts w:cstheme="minorHAnsi"/>
        </w:rPr>
        <w:t>To review and approve</w:t>
      </w:r>
      <w:r w:rsidR="00083255" w:rsidRPr="00D32A61">
        <w:rPr>
          <w:rFonts w:cstheme="minorHAnsi"/>
        </w:rPr>
        <w:t xml:space="preserve"> the individual</w:t>
      </w:r>
      <w:r w:rsidR="002F79E3" w:rsidRPr="00D32A61">
        <w:rPr>
          <w:rFonts w:cstheme="minorHAnsi"/>
        </w:rPr>
        <w:t xml:space="preserve"> </w:t>
      </w:r>
      <w:r w:rsidR="00083255" w:rsidRPr="00D32A61">
        <w:rPr>
          <w:rFonts w:cstheme="minorHAnsi"/>
        </w:rPr>
        <w:t xml:space="preserve">remuneration levels of the </w:t>
      </w:r>
      <w:r w:rsidR="008716D0" w:rsidRPr="00D32A61">
        <w:rPr>
          <w:rFonts w:cstheme="minorHAnsi"/>
        </w:rPr>
        <w:t>Managing Director</w:t>
      </w:r>
      <w:r w:rsidR="00083255" w:rsidRPr="00D32A61">
        <w:rPr>
          <w:rFonts w:cstheme="minorHAnsi"/>
        </w:rPr>
        <w:t xml:space="preserve"> (</w:t>
      </w:r>
      <w:r w:rsidR="008716D0" w:rsidRPr="00D32A61">
        <w:rPr>
          <w:rFonts w:cstheme="minorHAnsi"/>
        </w:rPr>
        <w:t>MD</w:t>
      </w:r>
      <w:r w:rsidR="00083255" w:rsidRPr="00D32A61">
        <w:rPr>
          <w:rFonts w:cstheme="minorHAnsi"/>
        </w:rPr>
        <w:t xml:space="preserve">), Group </w:t>
      </w:r>
      <w:r w:rsidR="00160CED" w:rsidRPr="00D32A61">
        <w:rPr>
          <w:rFonts w:cstheme="minorHAnsi"/>
        </w:rPr>
        <w:t>Executives and</w:t>
      </w:r>
      <w:r w:rsidR="00083255" w:rsidRPr="00D32A61">
        <w:rPr>
          <w:rFonts w:cstheme="minorHAnsi"/>
        </w:rPr>
        <w:t xml:space="preserve"> other </w:t>
      </w:r>
      <w:r w:rsidR="00E24760" w:rsidRPr="00D32A61">
        <w:rPr>
          <w:rFonts w:cstheme="minorHAnsi"/>
        </w:rPr>
        <w:t>E</w:t>
      </w:r>
      <w:r w:rsidR="00083255" w:rsidRPr="00D32A61">
        <w:rPr>
          <w:rFonts w:cstheme="minorHAnsi"/>
        </w:rPr>
        <w:t xml:space="preserve">xecutives who report directly to the </w:t>
      </w:r>
      <w:r w:rsidR="008716D0" w:rsidRPr="00D32A61">
        <w:rPr>
          <w:rFonts w:cstheme="minorHAnsi"/>
        </w:rPr>
        <w:t>MD</w:t>
      </w:r>
      <w:r w:rsidR="001F58A1" w:rsidRPr="00D32A61">
        <w:rPr>
          <w:rFonts w:cstheme="minorHAnsi"/>
        </w:rPr>
        <w:t xml:space="preserve">, </w:t>
      </w:r>
      <w:r w:rsidR="00E6298C" w:rsidRPr="00D32A61">
        <w:rPr>
          <w:rFonts w:cstheme="minorHAnsi"/>
        </w:rPr>
        <w:t>with regards to</w:t>
      </w:r>
    </w:p>
    <w:p w14:paraId="5309C280" w14:textId="77777777" w:rsidR="00E6298C" w:rsidRPr="00D32A61" w:rsidRDefault="00E6298C" w:rsidP="00E63E04">
      <w:pPr>
        <w:pStyle w:val="ListParagraph"/>
        <w:numPr>
          <w:ilvl w:val="0"/>
          <w:numId w:val="43"/>
        </w:numPr>
        <w:tabs>
          <w:tab w:val="left" w:pos="1418"/>
        </w:tabs>
        <w:autoSpaceDE w:val="0"/>
        <w:autoSpaceDN w:val="0"/>
        <w:adjustRightInd w:val="0"/>
        <w:spacing w:after="0" w:line="240" w:lineRule="auto"/>
        <w:ind w:left="1418"/>
        <w:jc w:val="both"/>
        <w:rPr>
          <w:rFonts w:cstheme="minorHAnsi"/>
        </w:rPr>
      </w:pPr>
      <w:r w:rsidRPr="00D32A61">
        <w:rPr>
          <w:rFonts w:cstheme="minorHAnsi"/>
        </w:rPr>
        <w:t>fixed remuneration levels;</w:t>
      </w:r>
    </w:p>
    <w:p w14:paraId="38779A51" w14:textId="77777777" w:rsidR="00E6298C" w:rsidRPr="00D32A61" w:rsidRDefault="00E6298C" w:rsidP="00E63E04">
      <w:pPr>
        <w:pStyle w:val="ListParagraph"/>
        <w:numPr>
          <w:ilvl w:val="0"/>
          <w:numId w:val="43"/>
        </w:numPr>
        <w:tabs>
          <w:tab w:val="left" w:pos="1418"/>
        </w:tabs>
        <w:autoSpaceDE w:val="0"/>
        <w:autoSpaceDN w:val="0"/>
        <w:adjustRightInd w:val="0"/>
        <w:spacing w:after="0" w:line="240" w:lineRule="auto"/>
        <w:ind w:left="1418"/>
        <w:jc w:val="both"/>
        <w:rPr>
          <w:rFonts w:cstheme="minorHAnsi"/>
        </w:rPr>
      </w:pPr>
      <w:r w:rsidRPr="00D32A61">
        <w:rPr>
          <w:rFonts w:cstheme="minorHAnsi"/>
        </w:rPr>
        <w:t>short and long term remuneration design, rules, targets, outcomes and awards; and</w:t>
      </w:r>
    </w:p>
    <w:p w14:paraId="5F67EBE4" w14:textId="77777777" w:rsidR="00E6298C" w:rsidRPr="00D32A61" w:rsidRDefault="00E6298C" w:rsidP="00E63E04">
      <w:pPr>
        <w:pStyle w:val="ListParagraph"/>
        <w:numPr>
          <w:ilvl w:val="0"/>
          <w:numId w:val="43"/>
        </w:numPr>
        <w:tabs>
          <w:tab w:val="left" w:pos="1418"/>
        </w:tabs>
        <w:autoSpaceDE w:val="0"/>
        <w:autoSpaceDN w:val="0"/>
        <w:adjustRightInd w:val="0"/>
        <w:spacing w:after="0" w:line="240" w:lineRule="auto"/>
        <w:ind w:left="1418"/>
        <w:jc w:val="both"/>
        <w:rPr>
          <w:rFonts w:cstheme="minorHAnsi"/>
        </w:rPr>
      </w:pPr>
      <w:r w:rsidRPr="00D32A61">
        <w:rPr>
          <w:rFonts w:cstheme="minorHAnsi"/>
        </w:rPr>
        <w:t>any other forms of remuneration.</w:t>
      </w:r>
    </w:p>
    <w:p w14:paraId="30D17B32" w14:textId="77777777" w:rsidR="001F58A1" w:rsidRDefault="001F58A1" w:rsidP="00E63E04">
      <w:pPr>
        <w:pStyle w:val="ListParagraph"/>
        <w:numPr>
          <w:ilvl w:val="1"/>
          <w:numId w:val="24"/>
        </w:numPr>
        <w:autoSpaceDE w:val="0"/>
        <w:autoSpaceDN w:val="0"/>
        <w:adjustRightInd w:val="0"/>
        <w:spacing w:after="0" w:line="240" w:lineRule="auto"/>
        <w:ind w:left="993" w:hanging="633"/>
        <w:jc w:val="both"/>
        <w:rPr>
          <w:rFonts w:cstheme="minorHAnsi"/>
        </w:rPr>
      </w:pPr>
      <w:r w:rsidRPr="00D32A61">
        <w:rPr>
          <w:rFonts w:cstheme="minorHAnsi"/>
        </w:rPr>
        <w:t xml:space="preserve">To review and recommend </w:t>
      </w:r>
      <w:r w:rsidR="00E6298C" w:rsidRPr="00D32A61">
        <w:rPr>
          <w:rFonts w:cstheme="minorHAnsi"/>
        </w:rPr>
        <w:t xml:space="preserve">to the Board </w:t>
      </w:r>
      <w:r w:rsidRPr="00D32A61">
        <w:rPr>
          <w:rFonts w:cstheme="minorHAnsi"/>
        </w:rPr>
        <w:t>the individual remuneration levels of the Non-Executive Directors for final approval by the shareholders;</w:t>
      </w:r>
    </w:p>
    <w:p w14:paraId="6F70002F" w14:textId="77777777" w:rsidR="00801767" w:rsidRPr="00D32A61" w:rsidRDefault="00801767" w:rsidP="00E63E04">
      <w:pPr>
        <w:pStyle w:val="ListParagraph"/>
        <w:numPr>
          <w:ilvl w:val="1"/>
          <w:numId w:val="24"/>
        </w:numPr>
        <w:autoSpaceDE w:val="0"/>
        <w:autoSpaceDN w:val="0"/>
        <w:adjustRightInd w:val="0"/>
        <w:spacing w:after="0" w:line="240" w:lineRule="auto"/>
        <w:ind w:left="993" w:hanging="633"/>
        <w:jc w:val="both"/>
        <w:rPr>
          <w:rFonts w:cstheme="minorHAnsi"/>
        </w:rPr>
      </w:pPr>
      <w:r>
        <w:rPr>
          <w:rFonts w:cstheme="minorHAnsi"/>
        </w:rPr>
        <w:t>Approve executive directors’ serving as non-executive directors on another board(s). Recommend to the board the approval of the CEO serving as a non-executive director on another board;</w:t>
      </w:r>
    </w:p>
    <w:p w14:paraId="36C3EECE" w14:textId="77777777" w:rsidR="00083255" w:rsidRPr="00D32A61" w:rsidRDefault="00557B26" w:rsidP="00E63E04">
      <w:pPr>
        <w:pStyle w:val="ListParagraph"/>
        <w:numPr>
          <w:ilvl w:val="1"/>
          <w:numId w:val="24"/>
        </w:numPr>
        <w:autoSpaceDE w:val="0"/>
        <w:autoSpaceDN w:val="0"/>
        <w:adjustRightInd w:val="0"/>
        <w:spacing w:after="0" w:line="240" w:lineRule="auto"/>
        <w:ind w:left="993" w:hanging="633"/>
        <w:jc w:val="both"/>
        <w:rPr>
          <w:rFonts w:cstheme="minorHAnsi"/>
        </w:rPr>
      </w:pPr>
      <w:r w:rsidRPr="00D32A61">
        <w:rPr>
          <w:rFonts w:cstheme="minorHAnsi"/>
        </w:rPr>
        <w:t>T</w:t>
      </w:r>
      <w:r w:rsidR="00083255" w:rsidRPr="00D32A61">
        <w:rPr>
          <w:rFonts w:cstheme="minorHAnsi"/>
        </w:rPr>
        <w:t xml:space="preserve">o oversee general remuneration practices across the </w:t>
      </w:r>
      <w:r w:rsidR="00F11922" w:rsidRPr="00D32A61">
        <w:rPr>
          <w:rFonts w:cstheme="minorHAnsi"/>
        </w:rPr>
        <w:t>Distell</w:t>
      </w:r>
      <w:r w:rsidR="00083255" w:rsidRPr="00D32A61">
        <w:rPr>
          <w:rFonts w:cstheme="minorHAnsi"/>
        </w:rPr>
        <w:t xml:space="preserve"> Group</w:t>
      </w:r>
      <w:r w:rsidR="0078524D" w:rsidRPr="00D32A61">
        <w:rPr>
          <w:rFonts w:cstheme="minorHAnsi"/>
        </w:rPr>
        <w:t>;</w:t>
      </w:r>
    </w:p>
    <w:p w14:paraId="15AD25B0" w14:textId="77777777" w:rsidR="0078524D" w:rsidRPr="00D32A61" w:rsidRDefault="00557B26" w:rsidP="00E63E04">
      <w:pPr>
        <w:pStyle w:val="ListParagraph"/>
        <w:numPr>
          <w:ilvl w:val="1"/>
          <w:numId w:val="24"/>
        </w:numPr>
        <w:autoSpaceDE w:val="0"/>
        <w:autoSpaceDN w:val="0"/>
        <w:adjustRightInd w:val="0"/>
        <w:spacing w:after="0" w:line="240" w:lineRule="auto"/>
        <w:ind w:left="993" w:hanging="633"/>
        <w:jc w:val="both"/>
        <w:rPr>
          <w:rFonts w:cstheme="minorHAnsi"/>
        </w:rPr>
      </w:pPr>
      <w:r w:rsidRPr="00D32A61">
        <w:rPr>
          <w:rFonts w:cstheme="minorHAnsi"/>
        </w:rPr>
        <w:t>T</w:t>
      </w:r>
      <w:r w:rsidR="0078524D" w:rsidRPr="00D32A61">
        <w:rPr>
          <w:rFonts w:cstheme="minorHAnsi"/>
        </w:rPr>
        <w:t xml:space="preserve">o </w:t>
      </w:r>
      <w:r w:rsidR="00065FDF" w:rsidRPr="00D32A61">
        <w:rPr>
          <w:rFonts w:cstheme="minorHAnsi"/>
        </w:rPr>
        <w:t xml:space="preserve">mandate salary increases for all staff; </w:t>
      </w:r>
    </w:p>
    <w:p w14:paraId="2E8B840A" w14:textId="77777777" w:rsidR="007C1878" w:rsidRPr="00D32A61" w:rsidRDefault="007C1878" w:rsidP="00E43EEA">
      <w:pPr>
        <w:autoSpaceDE w:val="0"/>
        <w:autoSpaceDN w:val="0"/>
        <w:adjustRightInd w:val="0"/>
        <w:spacing w:after="0" w:line="240" w:lineRule="auto"/>
        <w:jc w:val="both"/>
        <w:rPr>
          <w:rFonts w:cstheme="minorHAnsi"/>
        </w:rPr>
      </w:pPr>
    </w:p>
    <w:p w14:paraId="395548D4" w14:textId="77777777" w:rsidR="007C1878" w:rsidRPr="00D32A61" w:rsidRDefault="007C1878" w:rsidP="00E43EEA">
      <w:pPr>
        <w:autoSpaceDE w:val="0"/>
        <w:autoSpaceDN w:val="0"/>
        <w:adjustRightInd w:val="0"/>
        <w:spacing w:after="0" w:line="240" w:lineRule="auto"/>
        <w:jc w:val="both"/>
        <w:rPr>
          <w:rFonts w:cstheme="minorHAnsi"/>
        </w:rPr>
      </w:pPr>
    </w:p>
    <w:p w14:paraId="17D7B4A6" w14:textId="77777777" w:rsidR="007C1878" w:rsidRPr="00D32A61" w:rsidRDefault="007C1878" w:rsidP="00E43EEA">
      <w:pPr>
        <w:pStyle w:val="ListParagraph"/>
        <w:numPr>
          <w:ilvl w:val="0"/>
          <w:numId w:val="24"/>
        </w:numPr>
        <w:autoSpaceDE w:val="0"/>
        <w:autoSpaceDN w:val="0"/>
        <w:adjustRightInd w:val="0"/>
        <w:spacing w:after="0" w:line="240" w:lineRule="auto"/>
        <w:jc w:val="both"/>
        <w:rPr>
          <w:rFonts w:cstheme="minorHAnsi"/>
          <w:b/>
        </w:rPr>
      </w:pPr>
      <w:r w:rsidRPr="00D32A61">
        <w:rPr>
          <w:rFonts w:cstheme="minorHAnsi"/>
          <w:b/>
        </w:rPr>
        <w:t>Objectives and responsibilities Of The NomCo</w:t>
      </w:r>
    </w:p>
    <w:p w14:paraId="493A10A8" w14:textId="77777777" w:rsidR="00455C16" w:rsidRPr="00D32A61" w:rsidRDefault="004B15FD" w:rsidP="00E63E04">
      <w:pPr>
        <w:pStyle w:val="ListParagraph"/>
        <w:numPr>
          <w:ilvl w:val="1"/>
          <w:numId w:val="24"/>
        </w:numPr>
        <w:autoSpaceDE w:val="0"/>
        <w:autoSpaceDN w:val="0"/>
        <w:adjustRightInd w:val="0"/>
        <w:spacing w:after="0" w:line="240" w:lineRule="auto"/>
        <w:ind w:left="993" w:hanging="633"/>
        <w:jc w:val="both"/>
        <w:rPr>
          <w:rFonts w:cstheme="minorHAnsi"/>
        </w:rPr>
      </w:pPr>
      <w:r w:rsidRPr="00D32A61">
        <w:rPr>
          <w:rFonts w:cstheme="minorHAnsi"/>
        </w:rPr>
        <w:t>The duties of the committee is to</w:t>
      </w:r>
      <w:r w:rsidR="00E10F40" w:rsidRPr="00D32A61">
        <w:rPr>
          <w:rFonts w:cstheme="minorHAnsi"/>
        </w:rPr>
        <w:t>:</w:t>
      </w:r>
    </w:p>
    <w:p w14:paraId="539DDA64" w14:textId="77777777" w:rsidR="00E10F40" w:rsidRPr="00D32A61" w:rsidRDefault="00E10F40" w:rsidP="00E63E04">
      <w:pPr>
        <w:pStyle w:val="ListParagraph"/>
        <w:numPr>
          <w:ilvl w:val="0"/>
          <w:numId w:val="44"/>
        </w:numPr>
        <w:tabs>
          <w:tab w:val="left" w:pos="1418"/>
        </w:tabs>
        <w:autoSpaceDE w:val="0"/>
        <w:autoSpaceDN w:val="0"/>
        <w:adjustRightInd w:val="0"/>
        <w:spacing w:after="0" w:line="240" w:lineRule="auto"/>
        <w:ind w:left="1418"/>
        <w:jc w:val="both"/>
        <w:rPr>
          <w:rFonts w:cstheme="minorHAnsi"/>
        </w:rPr>
      </w:pPr>
      <w:r w:rsidRPr="00D32A61">
        <w:rPr>
          <w:rFonts w:cstheme="minorHAnsi"/>
        </w:rPr>
        <w:t>Review and recommend to the Board the size and composition of the Board and the criteria for Board membership;</w:t>
      </w:r>
    </w:p>
    <w:p w14:paraId="69D0149A" w14:textId="77777777" w:rsidR="00E10F40" w:rsidRPr="00D32A61" w:rsidRDefault="00E10F40" w:rsidP="00E63E04">
      <w:pPr>
        <w:pStyle w:val="ListParagraph"/>
        <w:numPr>
          <w:ilvl w:val="0"/>
          <w:numId w:val="44"/>
        </w:numPr>
        <w:tabs>
          <w:tab w:val="left" w:pos="1418"/>
        </w:tabs>
        <w:autoSpaceDE w:val="0"/>
        <w:autoSpaceDN w:val="0"/>
        <w:adjustRightInd w:val="0"/>
        <w:spacing w:after="0" w:line="240" w:lineRule="auto"/>
        <w:ind w:left="1418"/>
        <w:jc w:val="both"/>
        <w:rPr>
          <w:rFonts w:cstheme="minorHAnsi"/>
        </w:rPr>
      </w:pPr>
      <w:r w:rsidRPr="00D32A61">
        <w:rPr>
          <w:rFonts w:cstheme="minorHAnsi"/>
        </w:rPr>
        <w:t>Assist the Board in identifying the necessary and desirable competences of Board members and maintaining an appropriate mix of skills, experience, expertise and diversity on the Board;</w:t>
      </w:r>
    </w:p>
    <w:p w14:paraId="6EB355D3" w14:textId="77777777" w:rsidR="00E10F40" w:rsidRPr="00D32A61" w:rsidRDefault="00E10F40" w:rsidP="00E63E04">
      <w:pPr>
        <w:pStyle w:val="ListParagraph"/>
        <w:numPr>
          <w:ilvl w:val="0"/>
          <w:numId w:val="44"/>
        </w:numPr>
        <w:tabs>
          <w:tab w:val="left" w:pos="1418"/>
        </w:tabs>
        <w:autoSpaceDE w:val="0"/>
        <w:autoSpaceDN w:val="0"/>
        <w:adjustRightInd w:val="0"/>
        <w:spacing w:after="0" w:line="240" w:lineRule="auto"/>
        <w:ind w:left="1418"/>
        <w:jc w:val="both"/>
        <w:rPr>
          <w:rFonts w:cstheme="minorHAnsi"/>
        </w:rPr>
      </w:pPr>
      <w:r w:rsidRPr="00D32A61">
        <w:rPr>
          <w:rFonts w:cstheme="minorHAnsi"/>
        </w:rPr>
        <w:t>Assist the Board in identifying appropriate individuals as potential candidates for Board membership and re-election;</w:t>
      </w:r>
    </w:p>
    <w:p w14:paraId="70F05F7C" w14:textId="77777777" w:rsidR="00410C29" w:rsidRPr="00D32A61" w:rsidRDefault="00410C29" w:rsidP="00E63E04">
      <w:pPr>
        <w:pStyle w:val="ListParagraph"/>
        <w:numPr>
          <w:ilvl w:val="0"/>
          <w:numId w:val="44"/>
        </w:numPr>
        <w:tabs>
          <w:tab w:val="left" w:pos="1418"/>
        </w:tabs>
        <w:autoSpaceDE w:val="0"/>
        <w:autoSpaceDN w:val="0"/>
        <w:adjustRightInd w:val="0"/>
        <w:spacing w:after="0" w:line="240" w:lineRule="auto"/>
        <w:ind w:left="1418"/>
        <w:jc w:val="both"/>
        <w:rPr>
          <w:rFonts w:cstheme="minorHAnsi"/>
        </w:rPr>
      </w:pPr>
      <w:r w:rsidRPr="00D32A61">
        <w:rPr>
          <w:rFonts w:cstheme="minorHAnsi"/>
        </w:rPr>
        <w:t xml:space="preserve">To craft succession plans for </w:t>
      </w:r>
      <w:r w:rsidR="00C5406D" w:rsidRPr="00D32A61">
        <w:rPr>
          <w:rFonts w:cstheme="minorHAnsi"/>
        </w:rPr>
        <w:t xml:space="preserve">Board members, </w:t>
      </w:r>
      <w:r w:rsidRPr="00D32A61">
        <w:rPr>
          <w:rFonts w:cstheme="minorHAnsi"/>
        </w:rPr>
        <w:t>Executive and Non-Executive Directors;</w:t>
      </w:r>
    </w:p>
    <w:p w14:paraId="508BFE2C" w14:textId="77777777" w:rsidR="00E10F40" w:rsidRPr="00D32A61" w:rsidRDefault="00E10F40" w:rsidP="00E63E04">
      <w:pPr>
        <w:pStyle w:val="ListParagraph"/>
        <w:numPr>
          <w:ilvl w:val="0"/>
          <w:numId w:val="44"/>
        </w:numPr>
        <w:tabs>
          <w:tab w:val="left" w:pos="1418"/>
        </w:tabs>
        <w:autoSpaceDE w:val="0"/>
        <w:autoSpaceDN w:val="0"/>
        <w:adjustRightInd w:val="0"/>
        <w:spacing w:after="0" w:line="240" w:lineRule="auto"/>
        <w:ind w:left="1418"/>
        <w:jc w:val="both"/>
        <w:rPr>
          <w:rFonts w:cstheme="minorHAnsi"/>
        </w:rPr>
      </w:pPr>
      <w:r w:rsidRPr="00D32A61">
        <w:rPr>
          <w:rFonts w:cstheme="minorHAnsi"/>
        </w:rPr>
        <w:t>Develop a process for the evaluation of the performance and independence of the Board, its committees and individual Directors (including Executive, Non-Executive and independent Non-Executive Directors</w:t>
      </w:r>
      <w:r w:rsidR="004B15FD" w:rsidRPr="00D32A61">
        <w:rPr>
          <w:rFonts w:cstheme="minorHAnsi"/>
        </w:rPr>
        <w:t xml:space="preserve"> and the Company Secretary</w:t>
      </w:r>
      <w:r w:rsidRPr="00D32A61">
        <w:rPr>
          <w:rFonts w:cstheme="minorHAnsi"/>
        </w:rPr>
        <w:t xml:space="preserve">) and implement a process to identify, assess and enhance the skill set of Directors; </w:t>
      </w:r>
    </w:p>
    <w:p w14:paraId="25A2CE01" w14:textId="77777777" w:rsidR="00455C16" w:rsidRPr="00D32A61" w:rsidRDefault="00455C16" w:rsidP="00E63E04">
      <w:pPr>
        <w:pStyle w:val="ListParagraph"/>
        <w:numPr>
          <w:ilvl w:val="1"/>
          <w:numId w:val="24"/>
        </w:numPr>
        <w:autoSpaceDE w:val="0"/>
        <w:autoSpaceDN w:val="0"/>
        <w:adjustRightInd w:val="0"/>
        <w:spacing w:after="0" w:line="240" w:lineRule="auto"/>
        <w:ind w:left="993" w:hanging="633"/>
        <w:jc w:val="both"/>
        <w:rPr>
          <w:rFonts w:cstheme="minorHAnsi"/>
        </w:rPr>
      </w:pPr>
      <w:r w:rsidRPr="00D32A61">
        <w:rPr>
          <w:rFonts w:cstheme="minorHAnsi"/>
        </w:rPr>
        <w:t xml:space="preserve">To deal with matters incidental to its duties. </w:t>
      </w:r>
    </w:p>
    <w:p w14:paraId="71C5C50A" w14:textId="77777777" w:rsidR="00455C16" w:rsidRPr="00D32A61" w:rsidRDefault="00455C16" w:rsidP="00455C16">
      <w:pPr>
        <w:spacing w:after="0" w:line="240" w:lineRule="auto"/>
        <w:ind w:left="851"/>
        <w:jc w:val="both"/>
        <w:rPr>
          <w:rFonts w:cstheme="minorHAnsi"/>
        </w:rPr>
      </w:pPr>
    </w:p>
    <w:p w14:paraId="4B25182E" w14:textId="77777777" w:rsidR="00083255" w:rsidRPr="00D32A61" w:rsidRDefault="00151ABF" w:rsidP="00746EAB">
      <w:pPr>
        <w:pStyle w:val="ListParagraph"/>
        <w:numPr>
          <w:ilvl w:val="0"/>
          <w:numId w:val="24"/>
        </w:numPr>
        <w:autoSpaceDE w:val="0"/>
        <w:autoSpaceDN w:val="0"/>
        <w:adjustRightInd w:val="0"/>
        <w:spacing w:after="0" w:line="240" w:lineRule="auto"/>
        <w:jc w:val="both"/>
        <w:rPr>
          <w:rFonts w:cstheme="minorHAnsi"/>
          <w:b/>
        </w:rPr>
      </w:pPr>
      <w:r w:rsidRPr="00D32A61">
        <w:rPr>
          <w:rFonts w:cstheme="minorHAnsi"/>
          <w:b/>
        </w:rPr>
        <w:t>Composition</w:t>
      </w:r>
    </w:p>
    <w:p w14:paraId="691D66D0" w14:textId="77777777" w:rsidR="00083255" w:rsidRPr="00D32A61" w:rsidRDefault="00083255" w:rsidP="00746EAB">
      <w:pPr>
        <w:autoSpaceDE w:val="0"/>
        <w:autoSpaceDN w:val="0"/>
        <w:adjustRightInd w:val="0"/>
        <w:spacing w:after="0" w:line="240" w:lineRule="auto"/>
        <w:jc w:val="both"/>
        <w:rPr>
          <w:rFonts w:cstheme="minorHAnsi"/>
          <w:b/>
          <w:u w:val="single"/>
        </w:rPr>
      </w:pPr>
    </w:p>
    <w:p w14:paraId="27FE2C0E" w14:textId="77777777" w:rsidR="007C1878" w:rsidRDefault="007C1878" w:rsidP="00D976C0">
      <w:pPr>
        <w:pStyle w:val="ListParagraph"/>
        <w:numPr>
          <w:ilvl w:val="1"/>
          <w:numId w:val="24"/>
        </w:numPr>
        <w:autoSpaceDE w:val="0"/>
        <w:autoSpaceDN w:val="0"/>
        <w:adjustRightInd w:val="0"/>
        <w:spacing w:after="0" w:line="240" w:lineRule="auto"/>
        <w:ind w:left="993" w:hanging="633"/>
        <w:jc w:val="both"/>
        <w:rPr>
          <w:rFonts w:cstheme="minorHAnsi"/>
        </w:rPr>
      </w:pPr>
      <w:r w:rsidRPr="00D32A61">
        <w:rPr>
          <w:rFonts w:cstheme="minorHAnsi"/>
        </w:rPr>
        <w:t xml:space="preserve">The members of the </w:t>
      </w:r>
      <w:r w:rsidR="00065FDF" w:rsidRPr="00D32A61">
        <w:rPr>
          <w:rFonts w:cstheme="minorHAnsi"/>
        </w:rPr>
        <w:t xml:space="preserve">RemCo </w:t>
      </w:r>
      <w:r w:rsidRPr="00D32A61">
        <w:rPr>
          <w:rFonts w:cstheme="minorHAnsi"/>
        </w:rPr>
        <w:t xml:space="preserve">and the </w:t>
      </w:r>
      <w:proofErr w:type="spellStart"/>
      <w:r w:rsidRPr="00D32A61">
        <w:rPr>
          <w:rFonts w:cstheme="minorHAnsi"/>
        </w:rPr>
        <w:t>Nomco</w:t>
      </w:r>
      <w:proofErr w:type="spellEnd"/>
      <w:r w:rsidRPr="00D32A61">
        <w:rPr>
          <w:rFonts w:cstheme="minorHAnsi"/>
        </w:rPr>
        <w:t xml:space="preserve"> as well as the </w:t>
      </w:r>
      <w:r w:rsidR="00083255" w:rsidRPr="00D32A61">
        <w:rPr>
          <w:rFonts w:cstheme="minorHAnsi"/>
        </w:rPr>
        <w:t>Chair</w:t>
      </w:r>
      <w:r w:rsidR="005876B0" w:rsidRPr="00D32A61">
        <w:rPr>
          <w:rFonts w:cstheme="minorHAnsi"/>
        </w:rPr>
        <w:t>person</w:t>
      </w:r>
      <w:r w:rsidR="00083255" w:rsidRPr="00D32A61">
        <w:rPr>
          <w:rFonts w:cstheme="minorHAnsi"/>
        </w:rPr>
        <w:t xml:space="preserve"> of the </w:t>
      </w:r>
      <w:r w:rsidR="00065FDF" w:rsidRPr="00D32A61">
        <w:rPr>
          <w:rFonts w:cstheme="minorHAnsi"/>
        </w:rPr>
        <w:t>RemCo</w:t>
      </w:r>
      <w:r w:rsidR="00083255" w:rsidRPr="00D32A61">
        <w:rPr>
          <w:rFonts w:cstheme="minorHAnsi"/>
        </w:rPr>
        <w:t xml:space="preserve"> will be as</w:t>
      </w:r>
      <w:r w:rsidR="00083255" w:rsidRPr="00373615">
        <w:rPr>
          <w:rFonts w:cstheme="minorHAnsi"/>
        </w:rPr>
        <w:t xml:space="preserve"> </w:t>
      </w:r>
      <w:r w:rsidR="00EC0CD8" w:rsidRPr="00373615">
        <w:rPr>
          <w:rFonts w:cstheme="minorHAnsi"/>
        </w:rPr>
        <w:t xml:space="preserve">appointed </w:t>
      </w:r>
      <w:r w:rsidR="00083255" w:rsidRPr="00373615">
        <w:rPr>
          <w:rFonts w:cstheme="minorHAnsi"/>
        </w:rPr>
        <w:t>from time to time by the Board</w:t>
      </w:r>
      <w:r>
        <w:rPr>
          <w:rFonts w:cstheme="minorHAnsi"/>
        </w:rPr>
        <w:t>.</w:t>
      </w:r>
    </w:p>
    <w:p w14:paraId="5CECDD8A" w14:textId="77777777" w:rsidR="005D56E0" w:rsidRDefault="007C1878" w:rsidP="00D976C0">
      <w:pPr>
        <w:pStyle w:val="ListParagraph"/>
        <w:numPr>
          <w:ilvl w:val="1"/>
          <w:numId w:val="24"/>
        </w:numPr>
        <w:autoSpaceDE w:val="0"/>
        <w:autoSpaceDN w:val="0"/>
        <w:adjustRightInd w:val="0"/>
        <w:spacing w:after="0" w:line="240" w:lineRule="auto"/>
        <w:ind w:left="993" w:hanging="633"/>
        <w:jc w:val="both"/>
        <w:rPr>
          <w:rFonts w:cstheme="minorHAnsi"/>
        </w:rPr>
      </w:pPr>
      <w:r>
        <w:rPr>
          <w:rFonts w:cstheme="minorHAnsi"/>
        </w:rPr>
        <w:t>The Chairperson of the Board may be a member of the RemCo but not the Chairperson of the committee.</w:t>
      </w:r>
    </w:p>
    <w:p w14:paraId="05FBE9C7" w14:textId="77777777" w:rsidR="007C1878" w:rsidRDefault="007C1878" w:rsidP="00D976C0">
      <w:pPr>
        <w:pStyle w:val="ListParagraph"/>
        <w:numPr>
          <w:ilvl w:val="1"/>
          <w:numId w:val="24"/>
        </w:numPr>
        <w:autoSpaceDE w:val="0"/>
        <w:autoSpaceDN w:val="0"/>
        <w:adjustRightInd w:val="0"/>
        <w:spacing w:after="0" w:line="240" w:lineRule="auto"/>
        <w:ind w:left="993" w:hanging="633"/>
        <w:jc w:val="both"/>
        <w:rPr>
          <w:rFonts w:cstheme="minorHAnsi"/>
        </w:rPr>
      </w:pPr>
      <w:r>
        <w:rPr>
          <w:rFonts w:cstheme="minorHAnsi"/>
        </w:rPr>
        <w:t xml:space="preserve">The Chairperson of the </w:t>
      </w:r>
      <w:r w:rsidRPr="007C1878">
        <w:rPr>
          <w:rFonts w:cstheme="minorHAnsi"/>
        </w:rPr>
        <w:t>Board must be the Chairperson of the Nomination Committee</w:t>
      </w:r>
      <w:r w:rsidR="00BC0A52">
        <w:rPr>
          <w:rFonts w:cstheme="minorHAnsi"/>
        </w:rPr>
        <w:t>, unless the Chairperson is non-independent upon which the Lead Independent Director will be elected as the Chairperson</w:t>
      </w:r>
      <w:r>
        <w:rPr>
          <w:rFonts w:cstheme="minorHAnsi"/>
        </w:rPr>
        <w:t>.</w:t>
      </w:r>
    </w:p>
    <w:p w14:paraId="2C442753" w14:textId="77777777" w:rsidR="00065FDF" w:rsidRPr="00373615" w:rsidRDefault="00065FDF" w:rsidP="00D976C0">
      <w:pPr>
        <w:pStyle w:val="ListParagraph"/>
        <w:numPr>
          <w:ilvl w:val="1"/>
          <w:numId w:val="24"/>
        </w:numPr>
        <w:autoSpaceDE w:val="0"/>
        <w:autoSpaceDN w:val="0"/>
        <w:adjustRightInd w:val="0"/>
        <w:spacing w:after="0" w:line="240" w:lineRule="auto"/>
        <w:ind w:left="993" w:hanging="633"/>
        <w:jc w:val="both"/>
        <w:rPr>
          <w:rFonts w:cstheme="minorHAnsi"/>
        </w:rPr>
      </w:pPr>
      <w:r w:rsidRPr="00373615">
        <w:rPr>
          <w:rFonts w:cstheme="minorHAnsi"/>
        </w:rPr>
        <w:t>. All meetings must be attended by more than 50% of the members (if such a committee consists of three members, then at least two should be present).</w:t>
      </w:r>
    </w:p>
    <w:p w14:paraId="4DA55F30" w14:textId="77777777" w:rsidR="004B15FD" w:rsidRDefault="004B15FD" w:rsidP="004B15FD">
      <w:pPr>
        <w:pStyle w:val="ListParagraph"/>
        <w:numPr>
          <w:ilvl w:val="1"/>
          <w:numId w:val="24"/>
        </w:numPr>
        <w:autoSpaceDE w:val="0"/>
        <w:autoSpaceDN w:val="0"/>
        <w:adjustRightInd w:val="0"/>
        <w:spacing w:after="0" w:line="240" w:lineRule="auto"/>
        <w:ind w:left="993" w:hanging="633"/>
        <w:jc w:val="both"/>
        <w:rPr>
          <w:rFonts w:cstheme="minorHAnsi"/>
        </w:rPr>
      </w:pPr>
      <w:r w:rsidRPr="00373615">
        <w:rPr>
          <w:rFonts w:cstheme="minorHAnsi"/>
        </w:rPr>
        <w:t xml:space="preserve">The </w:t>
      </w:r>
      <w:r w:rsidR="007C1878">
        <w:rPr>
          <w:rFonts w:cstheme="minorHAnsi"/>
        </w:rPr>
        <w:t xml:space="preserve">CEO </w:t>
      </w:r>
      <w:r w:rsidRPr="00373615">
        <w:rPr>
          <w:rFonts w:cstheme="minorHAnsi"/>
        </w:rPr>
        <w:t xml:space="preserve">of Distell shall be invited to attend meetings but will </w:t>
      </w:r>
      <w:r>
        <w:rPr>
          <w:rFonts w:cstheme="minorHAnsi"/>
        </w:rPr>
        <w:t xml:space="preserve">not be a member and </w:t>
      </w:r>
      <w:r w:rsidRPr="00373615">
        <w:rPr>
          <w:rFonts w:cstheme="minorHAnsi"/>
        </w:rPr>
        <w:t>have no voting rights</w:t>
      </w:r>
      <w:r>
        <w:rPr>
          <w:rFonts w:cstheme="minorHAnsi"/>
        </w:rPr>
        <w:t xml:space="preserve">. The </w:t>
      </w:r>
      <w:r w:rsidR="007C1878">
        <w:rPr>
          <w:rFonts w:cstheme="minorHAnsi"/>
        </w:rPr>
        <w:t xml:space="preserve">CEO </w:t>
      </w:r>
      <w:r w:rsidRPr="00373615">
        <w:rPr>
          <w:rFonts w:cstheme="minorHAnsi"/>
        </w:rPr>
        <w:t>must not be prese</w:t>
      </w:r>
      <w:r>
        <w:rPr>
          <w:rFonts w:cstheme="minorHAnsi"/>
        </w:rPr>
        <w:t>nt during discussions regarding</w:t>
      </w:r>
      <w:r w:rsidRPr="00373615">
        <w:rPr>
          <w:rFonts w:cstheme="minorHAnsi"/>
        </w:rPr>
        <w:t xml:space="preserve"> his/her own remuneration. </w:t>
      </w:r>
    </w:p>
    <w:p w14:paraId="5C418B94" w14:textId="77777777" w:rsidR="004B15FD" w:rsidRPr="00373615" w:rsidRDefault="004B15FD" w:rsidP="004B15FD">
      <w:pPr>
        <w:pStyle w:val="ListParagraph"/>
        <w:numPr>
          <w:ilvl w:val="1"/>
          <w:numId w:val="24"/>
        </w:numPr>
        <w:autoSpaceDE w:val="0"/>
        <w:autoSpaceDN w:val="0"/>
        <w:adjustRightInd w:val="0"/>
        <w:spacing w:after="0" w:line="240" w:lineRule="auto"/>
        <w:ind w:left="993" w:hanging="633"/>
        <w:jc w:val="both"/>
        <w:rPr>
          <w:rFonts w:cstheme="minorHAnsi"/>
        </w:rPr>
      </w:pPr>
      <w:r>
        <w:rPr>
          <w:rFonts w:cstheme="minorHAnsi"/>
        </w:rPr>
        <w:lastRenderedPageBreak/>
        <w:t xml:space="preserve">The </w:t>
      </w:r>
      <w:r w:rsidRPr="00373615">
        <w:rPr>
          <w:rFonts w:cstheme="minorHAnsi"/>
        </w:rPr>
        <w:t>Chairperson</w:t>
      </w:r>
      <w:r>
        <w:rPr>
          <w:rFonts w:cstheme="minorHAnsi"/>
        </w:rPr>
        <w:t xml:space="preserve"> may invite o</w:t>
      </w:r>
      <w:r w:rsidRPr="00373615">
        <w:rPr>
          <w:rFonts w:cstheme="minorHAnsi"/>
        </w:rPr>
        <w:t xml:space="preserve">ther Executives </w:t>
      </w:r>
      <w:r w:rsidR="007A1621">
        <w:rPr>
          <w:rFonts w:cstheme="minorHAnsi"/>
        </w:rPr>
        <w:t xml:space="preserve">to attend </w:t>
      </w:r>
      <w:r w:rsidRPr="00373615">
        <w:rPr>
          <w:rFonts w:cstheme="minorHAnsi"/>
        </w:rPr>
        <w:t xml:space="preserve">all or part of </w:t>
      </w:r>
      <w:r w:rsidR="007C1878">
        <w:rPr>
          <w:rFonts w:cstheme="minorHAnsi"/>
        </w:rPr>
        <w:t>the committee</w:t>
      </w:r>
      <w:r w:rsidRPr="00373615">
        <w:rPr>
          <w:rFonts w:cstheme="minorHAnsi"/>
        </w:rPr>
        <w:t xml:space="preserve"> meeting</w:t>
      </w:r>
      <w:r w:rsidR="007C1878">
        <w:rPr>
          <w:rFonts w:cstheme="minorHAnsi"/>
        </w:rPr>
        <w:t>s</w:t>
      </w:r>
      <w:r w:rsidRPr="00373615">
        <w:rPr>
          <w:rFonts w:cstheme="minorHAnsi"/>
        </w:rPr>
        <w:t>, but should not participate if they have an interest in the matter under consideration.</w:t>
      </w:r>
    </w:p>
    <w:p w14:paraId="5994901F" w14:textId="77777777" w:rsidR="00FE5056" w:rsidRDefault="007A220B" w:rsidP="00D976C0">
      <w:pPr>
        <w:pStyle w:val="ListParagraph"/>
        <w:numPr>
          <w:ilvl w:val="1"/>
          <w:numId w:val="24"/>
        </w:numPr>
        <w:autoSpaceDE w:val="0"/>
        <w:autoSpaceDN w:val="0"/>
        <w:adjustRightInd w:val="0"/>
        <w:spacing w:after="0" w:line="240" w:lineRule="auto"/>
        <w:ind w:left="993" w:hanging="633"/>
        <w:jc w:val="both"/>
        <w:rPr>
          <w:rFonts w:cstheme="minorHAnsi"/>
        </w:rPr>
      </w:pPr>
      <w:r w:rsidRPr="00373615">
        <w:rPr>
          <w:rFonts w:cstheme="minorHAnsi"/>
        </w:rPr>
        <w:t xml:space="preserve">The members of the </w:t>
      </w:r>
      <w:r w:rsidR="00BC0A52">
        <w:rPr>
          <w:rFonts w:cstheme="minorHAnsi"/>
        </w:rPr>
        <w:t xml:space="preserve">Committees </w:t>
      </w:r>
      <w:r w:rsidR="00A51D4A" w:rsidRPr="00373615">
        <w:rPr>
          <w:rFonts w:cstheme="minorHAnsi"/>
        </w:rPr>
        <w:t>may invite subject matter experts that have sufficient qualifications, experience and competence in Human Resources and Reward to attend meetings in order to provide</w:t>
      </w:r>
      <w:r w:rsidR="00126DD0">
        <w:rPr>
          <w:rFonts w:cstheme="minorHAnsi"/>
        </w:rPr>
        <w:t xml:space="preserve"> the</w:t>
      </w:r>
      <w:r w:rsidR="00A51D4A" w:rsidRPr="00373615">
        <w:rPr>
          <w:rFonts w:cstheme="minorHAnsi"/>
        </w:rPr>
        <w:t xml:space="preserve"> rational for recommendations</w:t>
      </w:r>
      <w:r w:rsidR="00126DD0">
        <w:rPr>
          <w:rFonts w:cstheme="minorHAnsi"/>
        </w:rPr>
        <w:t xml:space="preserve"> and decisions</w:t>
      </w:r>
      <w:r w:rsidR="00A51D4A" w:rsidRPr="00373615">
        <w:rPr>
          <w:rFonts w:cstheme="minorHAnsi"/>
        </w:rPr>
        <w:t>.</w:t>
      </w:r>
    </w:p>
    <w:p w14:paraId="3369C98F" w14:textId="77777777" w:rsidR="00B13B27" w:rsidRPr="00373615" w:rsidRDefault="00B13B27" w:rsidP="00746EAB">
      <w:pPr>
        <w:spacing w:after="0" w:line="240" w:lineRule="auto"/>
        <w:jc w:val="both"/>
        <w:rPr>
          <w:rFonts w:cstheme="minorHAnsi"/>
          <w:b/>
        </w:rPr>
      </w:pPr>
    </w:p>
    <w:p w14:paraId="7C6633AF" w14:textId="77777777" w:rsidR="00FE5056" w:rsidRPr="00373615" w:rsidRDefault="00151ABF" w:rsidP="004F0B95">
      <w:pPr>
        <w:pStyle w:val="ListParagraph"/>
        <w:numPr>
          <w:ilvl w:val="0"/>
          <w:numId w:val="24"/>
        </w:numPr>
        <w:autoSpaceDE w:val="0"/>
        <w:autoSpaceDN w:val="0"/>
        <w:adjustRightInd w:val="0"/>
        <w:spacing w:after="0" w:line="240" w:lineRule="auto"/>
        <w:jc w:val="both"/>
        <w:rPr>
          <w:rFonts w:cstheme="minorHAnsi"/>
          <w:b/>
        </w:rPr>
      </w:pPr>
      <w:r w:rsidRPr="00373615">
        <w:rPr>
          <w:rFonts w:cstheme="minorHAnsi"/>
          <w:b/>
        </w:rPr>
        <w:t>Meetings</w:t>
      </w:r>
    </w:p>
    <w:p w14:paraId="77D9BE60" w14:textId="77777777" w:rsidR="00FE5056" w:rsidRPr="00373615" w:rsidRDefault="00FE5056" w:rsidP="00746EAB">
      <w:pPr>
        <w:spacing w:after="0" w:line="240" w:lineRule="auto"/>
        <w:jc w:val="both"/>
        <w:rPr>
          <w:rFonts w:cstheme="minorHAnsi"/>
          <w:b/>
          <w:u w:val="single"/>
        </w:rPr>
      </w:pPr>
    </w:p>
    <w:p w14:paraId="7769682D" w14:textId="77777777" w:rsidR="00083255" w:rsidRPr="00373615" w:rsidRDefault="00083255" w:rsidP="00D976C0">
      <w:pPr>
        <w:pStyle w:val="ListParagraph"/>
        <w:numPr>
          <w:ilvl w:val="1"/>
          <w:numId w:val="24"/>
        </w:numPr>
        <w:autoSpaceDE w:val="0"/>
        <w:autoSpaceDN w:val="0"/>
        <w:adjustRightInd w:val="0"/>
        <w:spacing w:after="0" w:line="240" w:lineRule="auto"/>
        <w:ind w:left="993" w:hanging="633"/>
        <w:jc w:val="both"/>
        <w:rPr>
          <w:rFonts w:cstheme="minorHAnsi"/>
        </w:rPr>
      </w:pPr>
      <w:r w:rsidRPr="00373615">
        <w:rPr>
          <w:rFonts w:cstheme="minorHAnsi"/>
        </w:rPr>
        <w:t xml:space="preserve">The </w:t>
      </w:r>
      <w:r w:rsidR="00F05FD2" w:rsidRPr="00373615">
        <w:rPr>
          <w:rFonts w:cstheme="minorHAnsi"/>
        </w:rPr>
        <w:t>RemCo</w:t>
      </w:r>
      <w:r w:rsidR="000205CF" w:rsidRPr="00373615">
        <w:rPr>
          <w:rFonts w:cstheme="minorHAnsi"/>
        </w:rPr>
        <w:t xml:space="preserve"> </w:t>
      </w:r>
      <w:r w:rsidR="000205CF">
        <w:rPr>
          <w:rFonts w:cstheme="minorHAnsi"/>
        </w:rPr>
        <w:t>and NomCo</w:t>
      </w:r>
      <w:r w:rsidRPr="00373615">
        <w:rPr>
          <w:rFonts w:cstheme="minorHAnsi"/>
        </w:rPr>
        <w:t xml:space="preserve"> will meet at least </w:t>
      </w:r>
      <w:r w:rsidR="00160CED" w:rsidRPr="00373615">
        <w:rPr>
          <w:rFonts w:cstheme="minorHAnsi"/>
        </w:rPr>
        <w:t>twice each</w:t>
      </w:r>
      <w:r w:rsidRPr="00373615">
        <w:rPr>
          <w:rFonts w:cstheme="minorHAnsi"/>
        </w:rPr>
        <w:t xml:space="preserve"> </w:t>
      </w:r>
      <w:r w:rsidR="00F05FD2" w:rsidRPr="00373615">
        <w:rPr>
          <w:rFonts w:cstheme="minorHAnsi"/>
        </w:rPr>
        <w:t>year, or more frequently as circumstances dictate</w:t>
      </w:r>
      <w:r w:rsidRPr="00373615">
        <w:rPr>
          <w:rFonts w:cstheme="minorHAnsi"/>
        </w:rPr>
        <w:t>.</w:t>
      </w:r>
      <w:r w:rsidR="00160CED" w:rsidRPr="00373615">
        <w:rPr>
          <w:rFonts w:cstheme="minorHAnsi"/>
        </w:rPr>
        <w:t xml:space="preserve"> Unless varied by these terms of reference, meetings and proceedings of the </w:t>
      </w:r>
      <w:r w:rsidR="00BC0A52">
        <w:rPr>
          <w:rFonts w:cstheme="minorHAnsi"/>
        </w:rPr>
        <w:t>Committee meetings</w:t>
      </w:r>
      <w:r w:rsidR="00BC0A52" w:rsidRPr="00373615">
        <w:rPr>
          <w:rFonts w:cstheme="minorHAnsi"/>
        </w:rPr>
        <w:t xml:space="preserve"> </w:t>
      </w:r>
      <w:r w:rsidR="00160CED" w:rsidRPr="00373615">
        <w:rPr>
          <w:rFonts w:cstheme="minorHAnsi"/>
        </w:rPr>
        <w:t xml:space="preserve">will be governed by the company’s Memorandum of Incorporation </w:t>
      </w:r>
      <w:r w:rsidR="00165A07" w:rsidRPr="00373615">
        <w:rPr>
          <w:rFonts w:cstheme="minorHAnsi"/>
        </w:rPr>
        <w:t xml:space="preserve">regarding </w:t>
      </w:r>
      <w:r w:rsidR="00160CED" w:rsidRPr="00373615">
        <w:rPr>
          <w:rFonts w:cstheme="minorHAnsi"/>
        </w:rPr>
        <w:t>the meetings and proceedings of directors and committees.</w:t>
      </w:r>
    </w:p>
    <w:p w14:paraId="21CE7791" w14:textId="77777777" w:rsidR="00096890" w:rsidRPr="00373615" w:rsidRDefault="00096890" w:rsidP="00D976C0">
      <w:pPr>
        <w:pStyle w:val="ListParagraph"/>
        <w:numPr>
          <w:ilvl w:val="1"/>
          <w:numId w:val="24"/>
        </w:numPr>
        <w:autoSpaceDE w:val="0"/>
        <w:autoSpaceDN w:val="0"/>
        <w:adjustRightInd w:val="0"/>
        <w:spacing w:after="0" w:line="240" w:lineRule="auto"/>
        <w:ind w:left="993" w:hanging="633"/>
        <w:jc w:val="both"/>
        <w:rPr>
          <w:rFonts w:cstheme="minorHAnsi"/>
        </w:rPr>
      </w:pPr>
      <w:r w:rsidRPr="00373615">
        <w:rPr>
          <w:rFonts w:cstheme="minorHAnsi"/>
        </w:rPr>
        <w:t xml:space="preserve">The </w:t>
      </w:r>
      <w:r w:rsidR="00F05FD2" w:rsidRPr="00373615">
        <w:rPr>
          <w:rFonts w:cstheme="minorHAnsi"/>
        </w:rPr>
        <w:t>RemCo</w:t>
      </w:r>
      <w:r w:rsidR="000205CF" w:rsidRPr="00373615">
        <w:rPr>
          <w:rFonts w:cstheme="minorHAnsi"/>
        </w:rPr>
        <w:t xml:space="preserve"> </w:t>
      </w:r>
      <w:r w:rsidR="000205CF">
        <w:rPr>
          <w:rFonts w:cstheme="minorHAnsi"/>
        </w:rPr>
        <w:t>and NomCo</w:t>
      </w:r>
      <w:r w:rsidRPr="00373615">
        <w:rPr>
          <w:rFonts w:cstheme="minorHAnsi"/>
        </w:rPr>
        <w:t xml:space="preserve"> must establish an annual work plan for each year to ensure that all relevant matters are covered by the agendas of the meetings planned for the year. The annual</w:t>
      </w:r>
      <w:r w:rsidR="00985866" w:rsidRPr="00373615">
        <w:rPr>
          <w:rFonts w:cstheme="minorHAnsi"/>
        </w:rPr>
        <w:t xml:space="preserve"> work</w:t>
      </w:r>
      <w:r w:rsidRPr="00373615">
        <w:rPr>
          <w:rFonts w:cstheme="minorHAnsi"/>
        </w:rPr>
        <w:t xml:space="preserve"> plan must ensure proper coverage of the matters laid out in these terms of reference. The number, timing and length of meetings, and the agendas are to be determined in accordance with the annual </w:t>
      </w:r>
      <w:r w:rsidR="00985866" w:rsidRPr="00373615">
        <w:rPr>
          <w:rFonts w:cstheme="minorHAnsi"/>
        </w:rPr>
        <w:t xml:space="preserve">work </w:t>
      </w:r>
      <w:r w:rsidRPr="00373615">
        <w:rPr>
          <w:rFonts w:cstheme="minorHAnsi"/>
        </w:rPr>
        <w:t>plan.</w:t>
      </w:r>
    </w:p>
    <w:p w14:paraId="08CDBAD7" w14:textId="77777777" w:rsidR="00786B5F" w:rsidRPr="00373615" w:rsidRDefault="00083255" w:rsidP="00D976C0">
      <w:pPr>
        <w:pStyle w:val="ListParagraph"/>
        <w:numPr>
          <w:ilvl w:val="1"/>
          <w:numId w:val="24"/>
        </w:numPr>
        <w:autoSpaceDE w:val="0"/>
        <w:autoSpaceDN w:val="0"/>
        <w:adjustRightInd w:val="0"/>
        <w:spacing w:after="0" w:line="240" w:lineRule="auto"/>
        <w:ind w:left="993" w:hanging="633"/>
        <w:jc w:val="both"/>
        <w:rPr>
          <w:rFonts w:cstheme="minorHAnsi"/>
        </w:rPr>
      </w:pPr>
      <w:r w:rsidRPr="00373615">
        <w:rPr>
          <w:rFonts w:cstheme="minorHAnsi"/>
        </w:rPr>
        <w:t xml:space="preserve">The secretary of the </w:t>
      </w:r>
      <w:r w:rsidR="00BC0A52">
        <w:rPr>
          <w:rFonts w:cstheme="minorHAnsi"/>
        </w:rPr>
        <w:t>Committees</w:t>
      </w:r>
      <w:r w:rsidR="00BC0A52" w:rsidRPr="00373615">
        <w:rPr>
          <w:rFonts w:cstheme="minorHAnsi"/>
        </w:rPr>
        <w:t xml:space="preserve"> </w:t>
      </w:r>
      <w:r w:rsidRPr="00373615">
        <w:rPr>
          <w:rFonts w:cstheme="minorHAnsi"/>
        </w:rPr>
        <w:t xml:space="preserve">will be the </w:t>
      </w:r>
      <w:r w:rsidR="00EA67E4" w:rsidRPr="00373615">
        <w:rPr>
          <w:rFonts w:cstheme="minorHAnsi"/>
        </w:rPr>
        <w:t>Group Company Secretary</w:t>
      </w:r>
      <w:r w:rsidRPr="00373615">
        <w:rPr>
          <w:rFonts w:cstheme="minorHAnsi"/>
        </w:rPr>
        <w:t>. The agenda and supporting documentation will be circulated to</w:t>
      </w:r>
      <w:r w:rsidR="003F3911" w:rsidRPr="00373615">
        <w:rPr>
          <w:rFonts w:cstheme="minorHAnsi"/>
        </w:rPr>
        <w:t xml:space="preserve"> </w:t>
      </w:r>
      <w:r w:rsidRPr="00373615">
        <w:rPr>
          <w:rFonts w:cstheme="minorHAnsi"/>
        </w:rPr>
        <w:t>the members</w:t>
      </w:r>
      <w:r w:rsidR="00096890" w:rsidRPr="00373615">
        <w:rPr>
          <w:rFonts w:cstheme="minorHAnsi"/>
        </w:rPr>
        <w:t xml:space="preserve"> and other invitees</w:t>
      </w:r>
      <w:r w:rsidRPr="00373615">
        <w:rPr>
          <w:rFonts w:cstheme="minorHAnsi"/>
        </w:rPr>
        <w:t xml:space="preserve"> within a reasonable per</w:t>
      </w:r>
      <w:r w:rsidR="001553E4" w:rsidRPr="00373615">
        <w:rPr>
          <w:rFonts w:cstheme="minorHAnsi"/>
        </w:rPr>
        <w:t>iod in advance of each meeting.</w:t>
      </w:r>
    </w:p>
    <w:p w14:paraId="57857051" w14:textId="77777777" w:rsidR="00096890" w:rsidRPr="00373615" w:rsidRDefault="00096890" w:rsidP="00D976C0">
      <w:pPr>
        <w:pStyle w:val="ListParagraph"/>
        <w:numPr>
          <w:ilvl w:val="1"/>
          <w:numId w:val="24"/>
        </w:numPr>
        <w:autoSpaceDE w:val="0"/>
        <w:autoSpaceDN w:val="0"/>
        <w:adjustRightInd w:val="0"/>
        <w:spacing w:after="0" w:line="240" w:lineRule="auto"/>
        <w:ind w:left="993" w:hanging="633"/>
        <w:jc w:val="both"/>
        <w:rPr>
          <w:rFonts w:cstheme="minorHAnsi"/>
        </w:rPr>
      </w:pPr>
      <w:r w:rsidRPr="00373615">
        <w:rPr>
          <w:rFonts w:cstheme="minorHAnsi"/>
        </w:rPr>
        <w:t xml:space="preserve">The minutes must be recorded, circulated to the </w:t>
      </w:r>
      <w:r w:rsidR="00BC0A52">
        <w:rPr>
          <w:rFonts w:cstheme="minorHAnsi"/>
        </w:rPr>
        <w:t>Chairpersons</w:t>
      </w:r>
      <w:r w:rsidRPr="00373615">
        <w:rPr>
          <w:rFonts w:cstheme="minorHAnsi"/>
        </w:rPr>
        <w:t xml:space="preserve">, and approved at the next </w:t>
      </w:r>
      <w:r w:rsidR="00BC0A52">
        <w:rPr>
          <w:rFonts w:cstheme="minorHAnsi"/>
        </w:rPr>
        <w:t>Committee</w:t>
      </w:r>
      <w:r w:rsidR="00BC0A52" w:rsidRPr="00373615">
        <w:rPr>
          <w:rFonts w:cstheme="minorHAnsi"/>
        </w:rPr>
        <w:t xml:space="preserve"> </w:t>
      </w:r>
      <w:r w:rsidRPr="00373615">
        <w:rPr>
          <w:rFonts w:cstheme="minorHAnsi"/>
        </w:rPr>
        <w:t>meeting.</w:t>
      </w:r>
    </w:p>
    <w:p w14:paraId="3532C5B1" w14:textId="77777777" w:rsidR="00B13B27" w:rsidRPr="00373615" w:rsidRDefault="005876B0" w:rsidP="00D976C0">
      <w:pPr>
        <w:pStyle w:val="ListParagraph"/>
        <w:numPr>
          <w:ilvl w:val="1"/>
          <w:numId w:val="24"/>
        </w:numPr>
        <w:autoSpaceDE w:val="0"/>
        <w:autoSpaceDN w:val="0"/>
        <w:adjustRightInd w:val="0"/>
        <w:spacing w:after="0" w:line="240" w:lineRule="auto"/>
        <w:ind w:left="993" w:hanging="633"/>
        <w:jc w:val="both"/>
        <w:rPr>
          <w:rFonts w:cstheme="minorHAnsi"/>
        </w:rPr>
      </w:pPr>
      <w:r w:rsidRPr="00373615">
        <w:rPr>
          <w:rFonts w:cstheme="minorHAnsi"/>
        </w:rPr>
        <w:t>Should the Chairperson</w:t>
      </w:r>
      <w:r w:rsidR="00B13B27" w:rsidRPr="00373615">
        <w:rPr>
          <w:rFonts w:cstheme="minorHAnsi"/>
        </w:rPr>
        <w:t xml:space="preserve"> of </w:t>
      </w:r>
      <w:r w:rsidR="00BC0A52">
        <w:rPr>
          <w:rFonts w:cstheme="minorHAnsi"/>
        </w:rPr>
        <w:t>either of the committees</w:t>
      </w:r>
      <w:r w:rsidR="00F05FD2" w:rsidRPr="00373615">
        <w:rPr>
          <w:rFonts w:cstheme="minorHAnsi"/>
        </w:rPr>
        <w:t xml:space="preserve"> </w:t>
      </w:r>
      <w:r w:rsidR="00B13B27" w:rsidRPr="00373615">
        <w:rPr>
          <w:rFonts w:cstheme="minorHAnsi"/>
        </w:rPr>
        <w:t xml:space="preserve">be absent from any meeting of the </w:t>
      </w:r>
      <w:r w:rsidR="00F05FD2" w:rsidRPr="00373615">
        <w:rPr>
          <w:rFonts w:cstheme="minorHAnsi"/>
        </w:rPr>
        <w:t>RemCo</w:t>
      </w:r>
      <w:r w:rsidR="000205CF" w:rsidRPr="00373615">
        <w:rPr>
          <w:rFonts w:cstheme="minorHAnsi"/>
        </w:rPr>
        <w:t xml:space="preserve"> </w:t>
      </w:r>
      <w:r w:rsidR="000205CF">
        <w:rPr>
          <w:rFonts w:cstheme="minorHAnsi"/>
        </w:rPr>
        <w:t>and NomCo</w:t>
      </w:r>
      <w:r w:rsidR="00B13B27" w:rsidRPr="00373615">
        <w:rPr>
          <w:rFonts w:cstheme="minorHAnsi"/>
        </w:rPr>
        <w:t xml:space="preserve">, the members of the </w:t>
      </w:r>
      <w:r w:rsidR="00F05FD2" w:rsidRPr="00373615">
        <w:rPr>
          <w:rFonts w:cstheme="minorHAnsi"/>
        </w:rPr>
        <w:t xml:space="preserve">RemCo </w:t>
      </w:r>
      <w:r w:rsidR="000205CF">
        <w:rPr>
          <w:rFonts w:cstheme="minorHAnsi"/>
        </w:rPr>
        <w:t xml:space="preserve">and NomCo </w:t>
      </w:r>
      <w:r w:rsidR="00B13B27" w:rsidRPr="00373615">
        <w:rPr>
          <w:rFonts w:cstheme="minorHAnsi"/>
        </w:rPr>
        <w:t xml:space="preserve">present at that meeting </w:t>
      </w:r>
      <w:r w:rsidR="00DA4D18" w:rsidRPr="00373615">
        <w:rPr>
          <w:rFonts w:cstheme="minorHAnsi"/>
        </w:rPr>
        <w:t>will</w:t>
      </w:r>
      <w:r w:rsidR="00B13B27" w:rsidRPr="00373615">
        <w:rPr>
          <w:rFonts w:cstheme="minorHAnsi"/>
        </w:rPr>
        <w:t xml:space="preserve"> appoint </w:t>
      </w:r>
      <w:r w:rsidR="00DA4D18" w:rsidRPr="00373615">
        <w:rPr>
          <w:rFonts w:cstheme="minorHAnsi"/>
        </w:rPr>
        <w:t xml:space="preserve">an alternative </w:t>
      </w:r>
      <w:r w:rsidRPr="00373615">
        <w:rPr>
          <w:rFonts w:cstheme="minorHAnsi"/>
        </w:rPr>
        <w:t>chairperson</w:t>
      </w:r>
      <w:r w:rsidR="00B13B27" w:rsidRPr="00373615">
        <w:rPr>
          <w:rFonts w:cstheme="minorHAnsi"/>
        </w:rPr>
        <w:t xml:space="preserve"> </w:t>
      </w:r>
      <w:r w:rsidR="00DA4D18" w:rsidRPr="00373615">
        <w:rPr>
          <w:rFonts w:cstheme="minorHAnsi"/>
        </w:rPr>
        <w:t xml:space="preserve">for that specific </w:t>
      </w:r>
      <w:r w:rsidR="00B13B27" w:rsidRPr="00373615">
        <w:rPr>
          <w:rFonts w:cstheme="minorHAnsi"/>
        </w:rPr>
        <w:t>meeting.</w:t>
      </w:r>
    </w:p>
    <w:p w14:paraId="77D6F136" w14:textId="77777777" w:rsidR="00435FA4" w:rsidRPr="00D976C0" w:rsidRDefault="00083255" w:rsidP="00D976C0">
      <w:pPr>
        <w:pStyle w:val="ListParagraph"/>
        <w:numPr>
          <w:ilvl w:val="1"/>
          <w:numId w:val="24"/>
        </w:numPr>
        <w:autoSpaceDE w:val="0"/>
        <w:autoSpaceDN w:val="0"/>
        <w:adjustRightInd w:val="0"/>
        <w:spacing w:after="0" w:line="240" w:lineRule="auto"/>
        <w:ind w:left="993" w:hanging="633"/>
        <w:jc w:val="both"/>
        <w:rPr>
          <w:rFonts w:cstheme="minorHAnsi"/>
        </w:rPr>
      </w:pPr>
      <w:r w:rsidRPr="00373615">
        <w:rPr>
          <w:rFonts w:cstheme="minorHAnsi"/>
        </w:rPr>
        <w:t xml:space="preserve">The </w:t>
      </w:r>
      <w:r w:rsidR="00BC0A52">
        <w:rPr>
          <w:rFonts w:cstheme="minorHAnsi"/>
        </w:rPr>
        <w:t xml:space="preserve">Committees </w:t>
      </w:r>
      <w:r w:rsidRPr="00373615">
        <w:rPr>
          <w:rFonts w:cstheme="minorHAnsi"/>
        </w:rPr>
        <w:t>may adopt such rules and regulations as it deems appropriate for the conduct</w:t>
      </w:r>
      <w:r w:rsidR="003F3911" w:rsidRPr="00373615">
        <w:rPr>
          <w:rFonts w:cstheme="minorHAnsi"/>
        </w:rPr>
        <w:t xml:space="preserve"> </w:t>
      </w:r>
      <w:r w:rsidRPr="00373615">
        <w:rPr>
          <w:rFonts w:cstheme="minorHAnsi"/>
        </w:rPr>
        <w:t>of its affairs, provided only that they are not inconsistent with</w:t>
      </w:r>
      <w:r w:rsidR="005C4925" w:rsidRPr="00373615">
        <w:rPr>
          <w:rFonts w:cstheme="minorHAnsi"/>
        </w:rPr>
        <w:t xml:space="preserve"> the JSE Listings Requirements, </w:t>
      </w:r>
      <w:r w:rsidR="00F11922" w:rsidRPr="00373615">
        <w:rPr>
          <w:rFonts w:cstheme="minorHAnsi"/>
        </w:rPr>
        <w:t>Distell</w:t>
      </w:r>
      <w:r w:rsidR="004E3868" w:rsidRPr="00373615">
        <w:rPr>
          <w:rFonts w:cstheme="minorHAnsi"/>
        </w:rPr>
        <w:t>’s</w:t>
      </w:r>
      <w:r w:rsidR="00C6623E" w:rsidRPr="00373615">
        <w:rPr>
          <w:rFonts w:cstheme="minorHAnsi"/>
        </w:rPr>
        <w:t xml:space="preserve"> </w:t>
      </w:r>
      <w:r w:rsidR="00E00A92" w:rsidRPr="00373615">
        <w:rPr>
          <w:rFonts w:cstheme="minorHAnsi"/>
        </w:rPr>
        <w:t>Memorandum</w:t>
      </w:r>
      <w:r w:rsidR="004E3868" w:rsidRPr="00373615">
        <w:rPr>
          <w:rFonts w:cstheme="minorHAnsi"/>
        </w:rPr>
        <w:t xml:space="preserve"> of Incorporation</w:t>
      </w:r>
      <w:r w:rsidR="00126DD0">
        <w:rPr>
          <w:rFonts w:cstheme="minorHAnsi"/>
        </w:rPr>
        <w:t>,</w:t>
      </w:r>
      <w:r w:rsidRPr="00373615">
        <w:rPr>
          <w:rFonts w:cstheme="minorHAnsi"/>
        </w:rPr>
        <w:t xml:space="preserve"> any resolution of the Board</w:t>
      </w:r>
      <w:r w:rsidR="001553E4" w:rsidRPr="00373615">
        <w:rPr>
          <w:rFonts w:cstheme="minorHAnsi"/>
        </w:rPr>
        <w:t xml:space="preserve"> or</w:t>
      </w:r>
      <w:r w:rsidR="004E3868" w:rsidRPr="00373615">
        <w:rPr>
          <w:rFonts w:cstheme="minorHAnsi"/>
        </w:rPr>
        <w:t xml:space="preserve"> any</w:t>
      </w:r>
      <w:r w:rsidR="001553E4" w:rsidRPr="00373615">
        <w:rPr>
          <w:rFonts w:cstheme="minorHAnsi"/>
        </w:rPr>
        <w:t xml:space="preserve"> </w:t>
      </w:r>
      <w:r w:rsidR="004E3868" w:rsidRPr="00373615">
        <w:rPr>
          <w:rFonts w:cstheme="minorHAnsi"/>
        </w:rPr>
        <w:t>other applicable law or regulatory provision</w:t>
      </w:r>
      <w:r w:rsidRPr="00D976C0">
        <w:rPr>
          <w:rFonts w:cstheme="minorHAnsi"/>
        </w:rPr>
        <w:t>.</w:t>
      </w:r>
      <w:r w:rsidR="00C6623E" w:rsidRPr="00D976C0">
        <w:rPr>
          <w:rFonts w:cstheme="minorHAnsi"/>
        </w:rPr>
        <w:t xml:space="preserve"> </w:t>
      </w:r>
    </w:p>
    <w:p w14:paraId="0BF0A3A0" w14:textId="77777777" w:rsidR="00EA67E4" w:rsidRPr="00373615" w:rsidRDefault="00EA67E4" w:rsidP="00EA67E4">
      <w:pPr>
        <w:pStyle w:val="ListParagraph"/>
        <w:autoSpaceDE w:val="0"/>
        <w:autoSpaceDN w:val="0"/>
        <w:adjustRightInd w:val="0"/>
        <w:spacing w:after="0" w:line="240" w:lineRule="auto"/>
        <w:ind w:left="792"/>
        <w:jc w:val="both"/>
        <w:rPr>
          <w:rFonts w:cstheme="minorHAnsi"/>
          <w:b/>
        </w:rPr>
      </w:pPr>
    </w:p>
    <w:p w14:paraId="29C1E01B" w14:textId="77777777" w:rsidR="00083255" w:rsidRPr="00373615" w:rsidRDefault="004F0B95" w:rsidP="00746EAB">
      <w:pPr>
        <w:pStyle w:val="ListParagraph"/>
        <w:numPr>
          <w:ilvl w:val="0"/>
          <w:numId w:val="24"/>
        </w:numPr>
        <w:autoSpaceDE w:val="0"/>
        <w:autoSpaceDN w:val="0"/>
        <w:adjustRightInd w:val="0"/>
        <w:spacing w:after="0" w:line="240" w:lineRule="auto"/>
        <w:jc w:val="both"/>
        <w:rPr>
          <w:rFonts w:cstheme="minorHAnsi"/>
          <w:b/>
        </w:rPr>
      </w:pPr>
      <w:r w:rsidRPr="00373615">
        <w:rPr>
          <w:rFonts w:cstheme="minorHAnsi"/>
          <w:b/>
        </w:rPr>
        <w:t>Reporting</w:t>
      </w:r>
    </w:p>
    <w:p w14:paraId="0DBF4161" w14:textId="77777777" w:rsidR="003F3911" w:rsidRPr="00373615" w:rsidRDefault="003F3911" w:rsidP="004F0B95">
      <w:pPr>
        <w:autoSpaceDE w:val="0"/>
        <w:autoSpaceDN w:val="0"/>
        <w:adjustRightInd w:val="0"/>
        <w:spacing w:after="0" w:line="240" w:lineRule="auto"/>
        <w:jc w:val="both"/>
        <w:rPr>
          <w:rFonts w:cstheme="minorHAnsi"/>
        </w:rPr>
      </w:pPr>
    </w:p>
    <w:p w14:paraId="7D3BEA58" w14:textId="77777777" w:rsidR="003F3911" w:rsidRPr="00373615" w:rsidRDefault="00083255" w:rsidP="00D976C0">
      <w:pPr>
        <w:pStyle w:val="ListParagraph"/>
        <w:numPr>
          <w:ilvl w:val="1"/>
          <w:numId w:val="24"/>
        </w:numPr>
        <w:autoSpaceDE w:val="0"/>
        <w:autoSpaceDN w:val="0"/>
        <w:adjustRightInd w:val="0"/>
        <w:spacing w:after="0" w:line="240" w:lineRule="auto"/>
        <w:ind w:left="993" w:hanging="633"/>
        <w:jc w:val="both"/>
        <w:rPr>
          <w:rFonts w:cstheme="minorHAnsi"/>
        </w:rPr>
      </w:pPr>
      <w:r w:rsidRPr="00373615">
        <w:rPr>
          <w:rFonts w:cstheme="minorHAnsi"/>
        </w:rPr>
        <w:t xml:space="preserve">The </w:t>
      </w:r>
      <w:r w:rsidR="00BC0A52">
        <w:rPr>
          <w:rFonts w:cstheme="minorHAnsi"/>
        </w:rPr>
        <w:t>Chairpersons of the Committees</w:t>
      </w:r>
      <w:r w:rsidR="00BC0A52" w:rsidRPr="00373615">
        <w:rPr>
          <w:rFonts w:cstheme="minorHAnsi"/>
        </w:rPr>
        <w:t xml:space="preserve"> </w:t>
      </w:r>
      <w:r w:rsidRPr="00373615">
        <w:rPr>
          <w:rFonts w:cstheme="minorHAnsi"/>
        </w:rPr>
        <w:t>shall regularly update the Board about activities</w:t>
      </w:r>
      <w:r w:rsidR="000F2DC3" w:rsidRPr="00373615">
        <w:rPr>
          <w:rFonts w:cstheme="minorHAnsi"/>
        </w:rPr>
        <w:t xml:space="preserve"> and critical issues, including compliance with these terms of reference,</w:t>
      </w:r>
      <w:r w:rsidRPr="00373615">
        <w:rPr>
          <w:rFonts w:cstheme="minorHAnsi"/>
        </w:rPr>
        <w:t xml:space="preserve"> and make</w:t>
      </w:r>
      <w:r w:rsidR="003F3911" w:rsidRPr="00373615">
        <w:rPr>
          <w:rFonts w:cstheme="minorHAnsi"/>
        </w:rPr>
        <w:t xml:space="preserve"> </w:t>
      </w:r>
      <w:r w:rsidRPr="00373615">
        <w:rPr>
          <w:rFonts w:cstheme="minorHAnsi"/>
        </w:rPr>
        <w:t>appropriate recommendations through:</w:t>
      </w:r>
    </w:p>
    <w:p w14:paraId="7E9A3670" w14:textId="77777777" w:rsidR="007A220B" w:rsidRPr="00373615" w:rsidRDefault="00557B26" w:rsidP="00D976C0">
      <w:pPr>
        <w:pStyle w:val="ListParagraph"/>
        <w:numPr>
          <w:ilvl w:val="0"/>
          <w:numId w:val="33"/>
        </w:numPr>
        <w:spacing w:after="0" w:line="240" w:lineRule="auto"/>
        <w:ind w:left="1418" w:hanging="425"/>
        <w:jc w:val="both"/>
        <w:rPr>
          <w:rFonts w:cstheme="minorHAnsi"/>
        </w:rPr>
      </w:pPr>
      <w:r w:rsidRPr="00373615">
        <w:rPr>
          <w:rFonts w:cstheme="minorHAnsi"/>
        </w:rPr>
        <w:t>F</w:t>
      </w:r>
      <w:r w:rsidR="00E00A92" w:rsidRPr="00373615">
        <w:rPr>
          <w:rFonts w:cstheme="minorHAnsi"/>
        </w:rPr>
        <w:t>eedback by the Chair</w:t>
      </w:r>
      <w:r w:rsidR="005876B0" w:rsidRPr="00373615">
        <w:rPr>
          <w:rFonts w:cstheme="minorHAnsi"/>
        </w:rPr>
        <w:t>person</w:t>
      </w:r>
      <w:r w:rsidR="00E00A92" w:rsidRPr="00373615">
        <w:rPr>
          <w:rFonts w:cstheme="minorHAnsi"/>
        </w:rPr>
        <w:t xml:space="preserve"> of the </w:t>
      </w:r>
      <w:r w:rsidR="004F0B95" w:rsidRPr="00373615">
        <w:rPr>
          <w:rFonts w:cstheme="minorHAnsi"/>
        </w:rPr>
        <w:t>RemCo</w:t>
      </w:r>
      <w:r w:rsidR="00E00A92" w:rsidRPr="00373615">
        <w:rPr>
          <w:rFonts w:cstheme="minorHAnsi"/>
        </w:rPr>
        <w:t xml:space="preserve"> </w:t>
      </w:r>
      <w:r w:rsidR="000205CF">
        <w:rPr>
          <w:rFonts w:cstheme="minorHAnsi"/>
        </w:rPr>
        <w:t xml:space="preserve">and NomCo </w:t>
      </w:r>
      <w:r w:rsidR="00E00A92" w:rsidRPr="00373615">
        <w:rPr>
          <w:rFonts w:cstheme="minorHAnsi"/>
        </w:rPr>
        <w:t>on</w:t>
      </w:r>
      <w:r w:rsidR="00083255" w:rsidRPr="00373615">
        <w:rPr>
          <w:rFonts w:cstheme="minorHAnsi"/>
        </w:rPr>
        <w:t xml:space="preserve"> each meeting of the </w:t>
      </w:r>
      <w:r w:rsidR="004F0B95" w:rsidRPr="00373615">
        <w:rPr>
          <w:rFonts w:cstheme="minorHAnsi"/>
        </w:rPr>
        <w:t>RemCo</w:t>
      </w:r>
      <w:r w:rsidR="000205CF" w:rsidRPr="00373615">
        <w:rPr>
          <w:rFonts w:cstheme="minorHAnsi"/>
        </w:rPr>
        <w:t xml:space="preserve"> </w:t>
      </w:r>
      <w:r w:rsidR="000205CF">
        <w:rPr>
          <w:rFonts w:cstheme="minorHAnsi"/>
        </w:rPr>
        <w:t>and NomCo</w:t>
      </w:r>
      <w:r w:rsidR="00083255" w:rsidRPr="00373615">
        <w:rPr>
          <w:rFonts w:cstheme="minorHAnsi"/>
        </w:rPr>
        <w:t>; and</w:t>
      </w:r>
    </w:p>
    <w:p w14:paraId="7D276C48" w14:textId="77777777" w:rsidR="00083255" w:rsidRPr="00373615" w:rsidRDefault="00557B26" w:rsidP="00D976C0">
      <w:pPr>
        <w:pStyle w:val="ListParagraph"/>
        <w:numPr>
          <w:ilvl w:val="0"/>
          <w:numId w:val="33"/>
        </w:numPr>
        <w:spacing w:after="0" w:line="240" w:lineRule="auto"/>
        <w:ind w:left="1418" w:hanging="425"/>
        <w:jc w:val="both"/>
        <w:rPr>
          <w:rFonts w:cstheme="minorHAnsi"/>
        </w:rPr>
      </w:pPr>
      <w:r w:rsidRPr="00373615">
        <w:rPr>
          <w:rFonts w:cstheme="minorHAnsi"/>
        </w:rPr>
        <w:t>T</w:t>
      </w:r>
      <w:r w:rsidR="00083255" w:rsidRPr="00373615">
        <w:rPr>
          <w:rFonts w:cstheme="minorHAnsi"/>
        </w:rPr>
        <w:t>he Chair</w:t>
      </w:r>
      <w:r w:rsidR="005876B0" w:rsidRPr="00373615">
        <w:rPr>
          <w:rFonts w:cstheme="minorHAnsi"/>
        </w:rPr>
        <w:t>person</w:t>
      </w:r>
      <w:r w:rsidR="00083255" w:rsidRPr="00373615">
        <w:rPr>
          <w:rFonts w:cstheme="minorHAnsi"/>
        </w:rPr>
        <w:t xml:space="preserve"> of the </w:t>
      </w:r>
      <w:r w:rsidR="004F0B95" w:rsidRPr="00373615">
        <w:rPr>
          <w:rFonts w:cstheme="minorHAnsi"/>
        </w:rPr>
        <w:t xml:space="preserve">RemCo </w:t>
      </w:r>
      <w:r w:rsidR="000205CF">
        <w:rPr>
          <w:rFonts w:cstheme="minorHAnsi"/>
        </w:rPr>
        <w:t xml:space="preserve">and NomCo </w:t>
      </w:r>
      <w:r w:rsidR="00083255" w:rsidRPr="00373615">
        <w:rPr>
          <w:rFonts w:cstheme="minorHAnsi"/>
        </w:rPr>
        <w:t>drawing the Board’s attention</w:t>
      </w:r>
      <w:r w:rsidR="00E00A92" w:rsidRPr="00373615">
        <w:rPr>
          <w:rFonts w:cstheme="minorHAnsi"/>
        </w:rPr>
        <w:t xml:space="preserve"> </w:t>
      </w:r>
      <w:r w:rsidR="00CD45EC" w:rsidRPr="00373615">
        <w:rPr>
          <w:rFonts w:cstheme="minorHAnsi"/>
        </w:rPr>
        <w:t xml:space="preserve">to </w:t>
      </w:r>
      <w:r w:rsidR="00083255" w:rsidRPr="00373615">
        <w:rPr>
          <w:rFonts w:cstheme="minorHAnsi"/>
        </w:rPr>
        <w:t xml:space="preserve">any matter of </w:t>
      </w:r>
      <w:r w:rsidR="00957F26" w:rsidRPr="00373615">
        <w:rPr>
          <w:rFonts w:cstheme="minorHAnsi"/>
        </w:rPr>
        <w:t>significance.</w:t>
      </w:r>
    </w:p>
    <w:p w14:paraId="6C720143" w14:textId="77777777" w:rsidR="00083255" w:rsidRPr="00373615" w:rsidRDefault="00083255" w:rsidP="00D976C0">
      <w:pPr>
        <w:pStyle w:val="ListParagraph"/>
        <w:numPr>
          <w:ilvl w:val="1"/>
          <w:numId w:val="24"/>
        </w:numPr>
        <w:autoSpaceDE w:val="0"/>
        <w:autoSpaceDN w:val="0"/>
        <w:adjustRightInd w:val="0"/>
        <w:spacing w:after="0" w:line="240" w:lineRule="auto"/>
        <w:ind w:left="993" w:hanging="633"/>
        <w:jc w:val="both"/>
        <w:rPr>
          <w:rFonts w:cstheme="minorHAnsi"/>
        </w:rPr>
      </w:pPr>
      <w:r w:rsidRPr="00373615">
        <w:rPr>
          <w:rFonts w:cstheme="minorHAnsi"/>
        </w:rPr>
        <w:t xml:space="preserve">The </w:t>
      </w:r>
      <w:r w:rsidR="004F0B95" w:rsidRPr="00373615">
        <w:rPr>
          <w:rFonts w:cstheme="minorHAnsi"/>
        </w:rPr>
        <w:t xml:space="preserve">RemCo </w:t>
      </w:r>
      <w:r w:rsidR="000205CF">
        <w:rPr>
          <w:rFonts w:cstheme="minorHAnsi"/>
        </w:rPr>
        <w:t xml:space="preserve">and NomCo </w:t>
      </w:r>
      <w:r w:rsidRPr="00373615">
        <w:rPr>
          <w:rFonts w:cstheme="minorHAnsi"/>
        </w:rPr>
        <w:t xml:space="preserve">will oversee the preparation of any reports required by law or </w:t>
      </w:r>
      <w:r w:rsidR="004E3868" w:rsidRPr="00373615">
        <w:rPr>
          <w:rFonts w:cstheme="minorHAnsi"/>
        </w:rPr>
        <w:t>the JSE L</w:t>
      </w:r>
      <w:r w:rsidRPr="00373615">
        <w:rPr>
          <w:rFonts w:cstheme="minorHAnsi"/>
        </w:rPr>
        <w:t>isting</w:t>
      </w:r>
      <w:r w:rsidR="00E03263" w:rsidRPr="00373615">
        <w:rPr>
          <w:rFonts w:cstheme="minorHAnsi"/>
        </w:rPr>
        <w:t>s</w:t>
      </w:r>
      <w:r w:rsidRPr="00373615">
        <w:rPr>
          <w:rFonts w:cstheme="minorHAnsi"/>
        </w:rPr>
        <w:t xml:space="preserve"> </w:t>
      </w:r>
      <w:r w:rsidR="004E3868" w:rsidRPr="00373615">
        <w:rPr>
          <w:rFonts w:cstheme="minorHAnsi"/>
        </w:rPr>
        <w:t>Requirements</w:t>
      </w:r>
      <w:r w:rsidRPr="00373615">
        <w:rPr>
          <w:rFonts w:cstheme="minorHAnsi"/>
        </w:rPr>
        <w:t xml:space="preserve"> or</w:t>
      </w:r>
      <w:r w:rsidR="002F79E3" w:rsidRPr="00373615">
        <w:rPr>
          <w:rFonts w:cstheme="minorHAnsi"/>
        </w:rPr>
        <w:t xml:space="preserve"> </w:t>
      </w:r>
      <w:r w:rsidRPr="00373615">
        <w:rPr>
          <w:rFonts w:cstheme="minorHAnsi"/>
        </w:rPr>
        <w:t xml:space="preserve">requested by the Board including relevant remuneration sections of the </w:t>
      </w:r>
      <w:r w:rsidR="000627BA" w:rsidRPr="00373615">
        <w:rPr>
          <w:rFonts w:cstheme="minorHAnsi"/>
        </w:rPr>
        <w:t xml:space="preserve">integrated </w:t>
      </w:r>
      <w:r w:rsidRPr="00373615">
        <w:rPr>
          <w:rFonts w:cstheme="minorHAnsi"/>
        </w:rPr>
        <w:t>annual report and</w:t>
      </w:r>
      <w:r w:rsidR="002F79E3" w:rsidRPr="00373615">
        <w:rPr>
          <w:rFonts w:cstheme="minorHAnsi"/>
        </w:rPr>
        <w:t xml:space="preserve"> </w:t>
      </w:r>
      <w:r w:rsidRPr="00373615">
        <w:rPr>
          <w:rFonts w:cstheme="minorHAnsi"/>
        </w:rPr>
        <w:t xml:space="preserve">other shareholder documents. </w:t>
      </w:r>
    </w:p>
    <w:p w14:paraId="6CA751F6" w14:textId="77777777" w:rsidR="003A1828" w:rsidRPr="00373615" w:rsidRDefault="003A1828" w:rsidP="003A1828">
      <w:pPr>
        <w:pStyle w:val="ListParagraph"/>
        <w:autoSpaceDE w:val="0"/>
        <w:autoSpaceDN w:val="0"/>
        <w:adjustRightInd w:val="0"/>
        <w:spacing w:after="0" w:line="240" w:lineRule="auto"/>
        <w:ind w:left="360"/>
        <w:jc w:val="both"/>
        <w:rPr>
          <w:rFonts w:cstheme="minorHAnsi"/>
          <w:b/>
        </w:rPr>
      </w:pPr>
    </w:p>
    <w:p w14:paraId="6A00367D" w14:textId="77777777" w:rsidR="00083255" w:rsidRPr="00373615" w:rsidRDefault="003A1828" w:rsidP="00746EAB">
      <w:pPr>
        <w:pStyle w:val="ListParagraph"/>
        <w:numPr>
          <w:ilvl w:val="0"/>
          <w:numId w:val="24"/>
        </w:numPr>
        <w:autoSpaceDE w:val="0"/>
        <w:autoSpaceDN w:val="0"/>
        <w:adjustRightInd w:val="0"/>
        <w:spacing w:after="0" w:line="240" w:lineRule="auto"/>
        <w:jc w:val="both"/>
        <w:rPr>
          <w:rFonts w:cstheme="minorHAnsi"/>
          <w:b/>
        </w:rPr>
      </w:pPr>
      <w:r w:rsidRPr="00373615">
        <w:rPr>
          <w:rFonts w:cstheme="minorHAnsi"/>
          <w:b/>
        </w:rPr>
        <w:t>Authority a</w:t>
      </w:r>
      <w:r w:rsidR="00A34A85" w:rsidRPr="00373615">
        <w:rPr>
          <w:rFonts w:cstheme="minorHAnsi"/>
          <w:b/>
        </w:rPr>
        <w:t>nd Delegation To Act</w:t>
      </w:r>
    </w:p>
    <w:p w14:paraId="25373772" w14:textId="77777777" w:rsidR="00F11922" w:rsidRPr="00373615" w:rsidRDefault="00F11922" w:rsidP="00746EAB">
      <w:pPr>
        <w:autoSpaceDE w:val="0"/>
        <w:autoSpaceDN w:val="0"/>
        <w:adjustRightInd w:val="0"/>
        <w:spacing w:after="0" w:line="240" w:lineRule="auto"/>
        <w:jc w:val="both"/>
        <w:rPr>
          <w:rFonts w:cstheme="minorHAnsi"/>
        </w:rPr>
      </w:pPr>
    </w:p>
    <w:p w14:paraId="5256E8AE" w14:textId="77777777" w:rsidR="003F098D" w:rsidRPr="00373615" w:rsidRDefault="003F098D" w:rsidP="00D976C0">
      <w:pPr>
        <w:pStyle w:val="ListParagraph"/>
        <w:numPr>
          <w:ilvl w:val="1"/>
          <w:numId w:val="24"/>
        </w:numPr>
        <w:autoSpaceDE w:val="0"/>
        <w:autoSpaceDN w:val="0"/>
        <w:adjustRightInd w:val="0"/>
        <w:spacing w:after="0" w:line="240" w:lineRule="auto"/>
        <w:ind w:left="993" w:hanging="633"/>
        <w:jc w:val="both"/>
        <w:rPr>
          <w:rFonts w:cstheme="minorHAnsi"/>
        </w:rPr>
      </w:pPr>
      <w:r w:rsidRPr="00373615">
        <w:rPr>
          <w:rFonts w:cstheme="minorHAnsi"/>
        </w:rPr>
        <w:t xml:space="preserve">The </w:t>
      </w:r>
      <w:r w:rsidR="00A34A85" w:rsidRPr="00373615">
        <w:rPr>
          <w:rFonts w:cstheme="minorHAnsi"/>
        </w:rPr>
        <w:t>RemCo</w:t>
      </w:r>
      <w:r w:rsidR="000205CF" w:rsidRPr="00373615">
        <w:rPr>
          <w:rFonts w:cstheme="minorHAnsi"/>
        </w:rPr>
        <w:t xml:space="preserve"> </w:t>
      </w:r>
      <w:r w:rsidR="000205CF">
        <w:rPr>
          <w:rFonts w:cstheme="minorHAnsi"/>
        </w:rPr>
        <w:t>and NomCo</w:t>
      </w:r>
      <w:r w:rsidRPr="00373615">
        <w:rPr>
          <w:rFonts w:cstheme="minorHAnsi"/>
        </w:rPr>
        <w:t>, in the fulfilment of its duties, may call upon the chair of the other Board committees</w:t>
      </w:r>
      <w:r w:rsidR="00E24760" w:rsidRPr="00373615">
        <w:rPr>
          <w:rFonts w:cstheme="minorHAnsi"/>
        </w:rPr>
        <w:t>, any of the Executive D</w:t>
      </w:r>
      <w:r w:rsidRPr="00373615">
        <w:rPr>
          <w:rFonts w:cstheme="minorHAnsi"/>
        </w:rPr>
        <w:t>irectors, officers or company secretary to provide it with information relating to the company.</w:t>
      </w:r>
    </w:p>
    <w:p w14:paraId="6B293400" w14:textId="77777777" w:rsidR="003F098D" w:rsidRPr="00373615" w:rsidRDefault="003F098D" w:rsidP="00D976C0">
      <w:pPr>
        <w:pStyle w:val="ListParagraph"/>
        <w:numPr>
          <w:ilvl w:val="1"/>
          <w:numId w:val="24"/>
        </w:numPr>
        <w:autoSpaceDE w:val="0"/>
        <w:autoSpaceDN w:val="0"/>
        <w:adjustRightInd w:val="0"/>
        <w:spacing w:after="0" w:line="240" w:lineRule="auto"/>
        <w:ind w:left="993" w:hanging="633"/>
        <w:jc w:val="both"/>
        <w:rPr>
          <w:rFonts w:cstheme="minorHAnsi"/>
        </w:rPr>
      </w:pPr>
      <w:r w:rsidRPr="00373615">
        <w:rPr>
          <w:rFonts w:cstheme="minorHAnsi"/>
        </w:rPr>
        <w:t xml:space="preserve">The </w:t>
      </w:r>
      <w:r w:rsidR="00A34A85" w:rsidRPr="00373615">
        <w:rPr>
          <w:rFonts w:cstheme="minorHAnsi"/>
        </w:rPr>
        <w:t>RemCo</w:t>
      </w:r>
      <w:r w:rsidR="000205CF" w:rsidRPr="00373615">
        <w:rPr>
          <w:rFonts w:cstheme="minorHAnsi"/>
        </w:rPr>
        <w:t xml:space="preserve"> </w:t>
      </w:r>
      <w:r w:rsidR="000205CF">
        <w:rPr>
          <w:rFonts w:cstheme="minorHAnsi"/>
        </w:rPr>
        <w:t>and NomCo</w:t>
      </w:r>
      <w:r w:rsidR="00A34A85" w:rsidRPr="00373615">
        <w:rPr>
          <w:rFonts w:cstheme="minorHAnsi"/>
        </w:rPr>
        <w:t xml:space="preserve"> </w:t>
      </w:r>
      <w:r w:rsidR="0085174F">
        <w:rPr>
          <w:rFonts w:cstheme="minorHAnsi"/>
        </w:rPr>
        <w:t>have</w:t>
      </w:r>
      <w:r w:rsidRPr="00373615">
        <w:rPr>
          <w:rFonts w:cstheme="minorHAnsi"/>
        </w:rPr>
        <w:t xml:space="preserve"> full access to the Company’s records, facilities and any other resources necessary to discharge its duties and responsibilities.</w:t>
      </w:r>
    </w:p>
    <w:p w14:paraId="26BCC735" w14:textId="77777777" w:rsidR="00816DD7" w:rsidRPr="00373615" w:rsidRDefault="00083255" w:rsidP="00D976C0">
      <w:pPr>
        <w:pStyle w:val="ListParagraph"/>
        <w:numPr>
          <w:ilvl w:val="1"/>
          <w:numId w:val="24"/>
        </w:numPr>
        <w:autoSpaceDE w:val="0"/>
        <w:autoSpaceDN w:val="0"/>
        <w:adjustRightInd w:val="0"/>
        <w:spacing w:after="0" w:line="240" w:lineRule="auto"/>
        <w:ind w:left="993" w:hanging="633"/>
        <w:jc w:val="both"/>
        <w:rPr>
          <w:rFonts w:cstheme="minorHAnsi"/>
        </w:rPr>
      </w:pPr>
      <w:r w:rsidRPr="00373615">
        <w:rPr>
          <w:rFonts w:cstheme="minorHAnsi"/>
        </w:rPr>
        <w:t xml:space="preserve">The </w:t>
      </w:r>
      <w:r w:rsidR="00A34A85" w:rsidRPr="00373615">
        <w:rPr>
          <w:rFonts w:cstheme="minorHAnsi"/>
        </w:rPr>
        <w:t>RemCo</w:t>
      </w:r>
      <w:r w:rsidR="000205CF" w:rsidRPr="00373615">
        <w:rPr>
          <w:rFonts w:cstheme="minorHAnsi"/>
        </w:rPr>
        <w:t xml:space="preserve"> </w:t>
      </w:r>
      <w:r w:rsidR="000205CF">
        <w:rPr>
          <w:rFonts w:cstheme="minorHAnsi"/>
        </w:rPr>
        <w:t>and NomCo</w:t>
      </w:r>
      <w:r w:rsidR="00A34A85" w:rsidRPr="00373615">
        <w:rPr>
          <w:rFonts w:cstheme="minorHAnsi"/>
        </w:rPr>
        <w:t xml:space="preserve"> </w:t>
      </w:r>
      <w:r w:rsidRPr="00373615">
        <w:rPr>
          <w:rFonts w:cstheme="minorHAnsi"/>
        </w:rPr>
        <w:t>may, in its discretion, delegate some or all of its duties and responsibilities</w:t>
      </w:r>
      <w:r w:rsidR="00F11922" w:rsidRPr="00373615">
        <w:rPr>
          <w:rFonts w:cstheme="minorHAnsi"/>
        </w:rPr>
        <w:t xml:space="preserve"> </w:t>
      </w:r>
      <w:r w:rsidRPr="00373615">
        <w:rPr>
          <w:rFonts w:cstheme="minorHAnsi"/>
        </w:rPr>
        <w:t>to</w:t>
      </w:r>
      <w:r w:rsidR="005C4925" w:rsidRPr="00373615">
        <w:rPr>
          <w:rFonts w:cstheme="minorHAnsi"/>
        </w:rPr>
        <w:t xml:space="preserve"> </w:t>
      </w:r>
      <w:r w:rsidRPr="00373615">
        <w:rPr>
          <w:rFonts w:cstheme="minorHAnsi"/>
        </w:rPr>
        <w:t>the Chair</w:t>
      </w:r>
      <w:r w:rsidR="005876B0" w:rsidRPr="00373615">
        <w:rPr>
          <w:rFonts w:cstheme="minorHAnsi"/>
        </w:rPr>
        <w:t>person</w:t>
      </w:r>
      <w:r w:rsidRPr="00373615">
        <w:rPr>
          <w:rFonts w:cstheme="minorHAnsi"/>
        </w:rPr>
        <w:t xml:space="preserve"> of </w:t>
      </w:r>
      <w:r w:rsidR="00BC0A52">
        <w:rPr>
          <w:rFonts w:cstheme="minorHAnsi"/>
        </w:rPr>
        <w:t>both Committees</w:t>
      </w:r>
      <w:r w:rsidR="00735CCF" w:rsidRPr="00373615">
        <w:rPr>
          <w:rFonts w:cstheme="minorHAnsi"/>
        </w:rPr>
        <w:t>,</w:t>
      </w:r>
      <w:r w:rsidRPr="00373615">
        <w:rPr>
          <w:rFonts w:cstheme="minorHAnsi"/>
        </w:rPr>
        <w:t xml:space="preserve"> the Chair</w:t>
      </w:r>
      <w:r w:rsidR="005876B0" w:rsidRPr="00373615">
        <w:rPr>
          <w:rFonts w:cstheme="minorHAnsi"/>
        </w:rPr>
        <w:t>person</w:t>
      </w:r>
      <w:r w:rsidRPr="00373615">
        <w:rPr>
          <w:rFonts w:cstheme="minorHAnsi"/>
        </w:rPr>
        <w:t xml:space="preserve"> of</w:t>
      </w:r>
      <w:r w:rsidR="00F11922" w:rsidRPr="00373615">
        <w:rPr>
          <w:rFonts w:cstheme="minorHAnsi"/>
        </w:rPr>
        <w:t xml:space="preserve"> </w:t>
      </w:r>
      <w:r w:rsidRPr="00373615">
        <w:rPr>
          <w:rFonts w:cstheme="minorHAnsi"/>
        </w:rPr>
        <w:t>the Bo</w:t>
      </w:r>
      <w:r w:rsidR="001A619F" w:rsidRPr="00373615">
        <w:rPr>
          <w:rFonts w:cstheme="minorHAnsi"/>
        </w:rPr>
        <w:t xml:space="preserve">ard </w:t>
      </w:r>
      <w:r w:rsidR="00735CCF" w:rsidRPr="00373615">
        <w:rPr>
          <w:rFonts w:cstheme="minorHAnsi"/>
        </w:rPr>
        <w:t xml:space="preserve">or any individual </w:t>
      </w:r>
      <w:r w:rsidR="00A34A85" w:rsidRPr="00373615">
        <w:rPr>
          <w:rFonts w:cstheme="minorHAnsi"/>
        </w:rPr>
        <w:t xml:space="preserve">RemCo </w:t>
      </w:r>
      <w:r w:rsidR="00735CCF" w:rsidRPr="00373615">
        <w:rPr>
          <w:rFonts w:cstheme="minorHAnsi"/>
        </w:rPr>
        <w:t xml:space="preserve">member </w:t>
      </w:r>
      <w:r w:rsidR="001A619F" w:rsidRPr="00373615">
        <w:rPr>
          <w:rFonts w:cstheme="minorHAnsi"/>
        </w:rPr>
        <w:t>and may delegate any of its</w:t>
      </w:r>
      <w:r w:rsidR="005C4925" w:rsidRPr="00373615">
        <w:rPr>
          <w:rFonts w:cstheme="minorHAnsi"/>
        </w:rPr>
        <w:t xml:space="preserve"> </w:t>
      </w:r>
      <w:r w:rsidR="001A619F" w:rsidRPr="00373615">
        <w:rPr>
          <w:rFonts w:cstheme="minorHAnsi"/>
        </w:rPr>
        <w:t>d</w:t>
      </w:r>
      <w:r w:rsidRPr="00373615">
        <w:rPr>
          <w:rFonts w:cstheme="minorHAnsi"/>
        </w:rPr>
        <w:t>uties and responsibilities to a sub-committee of the</w:t>
      </w:r>
      <w:r w:rsidR="00F11922" w:rsidRPr="00373615">
        <w:rPr>
          <w:rFonts w:cstheme="minorHAnsi"/>
        </w:rPr>
        <w:t xml:space="preserve"> </w:t>
      </w:r>
      <w:r w:rsidR="00A34A85" w:rsidRPr="00373615">
        <w:rPr>
          <w:rFonts w:cstheme="minorHAnsi"/>
        </w:rPr>
        <w:t>RemCo</w:t>
      </w:r>
      <w:r w:rsidR="00BC0A52">
        <w:rPr>
          <w:rFonts w:cstheme="minorHAnsi"/>
        </w:rPr>
        <w:t xml:space="preserve"> and/or NomCo</w:t>
      </w:r>
      <w:r w:rsidRPr="00373615">
        <w:rPr>
          <w:rFonts w:cstheme="minorHAnsi"/>
        </w:rPr>
        <w:t>.</w:t>
      </w:r>
    </w:p>
    <w:p w14:paraId="3333029D" w14:textId="77777777" w:rsidR="00E6298C" w:rsidRPr="00373615" w:rsidRDefault="00E6298C" w:rsidP="00D976C0">
      <w:pPr>
        <w:pStyle w:val="ListParagraph"/>
        <w:numPr>
          <w:ilvl w:val="1"/>
          <w:numId w:val="24"/>
        </w:numPr>
        <w:autoSpaceDE w:val="0"/>
        <w:autoSpaceDN w:val="0"/>
        <w:adjustRightInd w:val="0"/>
        <w:spacing w:after="0" w:line="240" w:lineRule="auto"/>
        <w:ind w:left="993" w:hanging="633"/>
        <w:jc w:val="both"/>
        <w:rPr>
          <w:rFonts w:cstheme="minorHAnsi"/>
        </w:rPr>
      </w:pPr>
      <w:r w:rsidRPr="00373615">
        <w:rPr>
          <w:rFonts w:cstheme="minorHAnsi"/>
        </w:rPr>
        <w:lastRenderedPageBreak/>
        <w:t xml:space="preserve">To the extent that the </w:t>
      </w:r>
      <w:r w:rsidR="00BC0A52">
        <w:rPr>
          <w:rFonts w:cstheme="minorHAnsi"/>
        </w:rPr>
        <w:t>Committees</w:t>
      </w:r>
      <w:r w:rsidR="00BC0A52" w:rsidRPr="00373615">
        <w:rPr>
          <w:rFonts w:cstheme="minorHAnsi"/>
        </w:rPr>
        <w:t xml:space="preserve"> </w:t>
      </w:r>
      <w:r w:rsidRPr="00373615">
        <w:rPr>
          <w:rFonts w:cstheme="minorHAnsi"/>
        </w:rPr>
        <w:t xml:space="preserve">deems necessary, </w:t>
      </w:r>
      <w:r w:rsidR="00BC0A52">
        <w:rPr>
          <w:rFonts w:cstheme="minorHAnsi"/>
        </w:rPr>
        <w:t>it</w:t>
      </w:r>
      <w:r w:rsidRPr="00373615">
        <w:rPr>
          <w:rFonts w:cstheme="minorHAnsi"/>
        </w:rPr>
        <w:t xml:space="preserve"> </w:t>
      </w:r>
      <w:r w:rsidR="003A1828" w:rsidRPr="00373615">
        <w:rPr>
          <w:rFonts w:cstheme="minorHAnsi"/>
        </w:rPr>
        <w:t>has the authority</w:t>
      </w:r>
      <w:r w:rsidRPr="00373615">
        <w:rPr>
          <w:rFonts w:cstheme="minorHAnsi"/>
        </w:rPr>
        <w:t xml:space="preserve"> </w:t>
      </w:r>
      <w:r w:rsidR="0048714D">
        <w:rPr>
          <w:rFonts w:cstheme="minorHAnsi"/>
        </w:rPr>
        <w:t xml:space="preserve">to </w:t>
      </w:r>
      <w:r w:rsidRPr="00373615">
        <w:rPr>
          <w:rFonts w:cstheme="minorHAnsi"/>
        </w:rPr>
        <w:t>retain independent legal, accounting, risk or other advisors and engage or terminate such advisors on its own terms.</w:t>
      </w:r>
    </w:p>
    <w:p w14:paraId="46F80A04" w14:textId="77777777" w:rsidR="00E6298C" w:rsidRPr="00373615" w:rsidRDefault="00E6298C" w:rsidP="00D976C0">
      <w:pPr>
        <w:pStyle w:val="ListParagraph"/>
        <w:numPr>
          <w:ilvl w:val="1"/>
          <w:numId w:val="24"/>
        </w:numPr>
        <w:autoSpaceDE w:val="0"/>
        <w:autoSpaceDN w:val="0"/>
        <w:adjustRightInd w:val="0"/>
        <w:spacing w:after="0" w:line="240" w:lineRule="auto"/>
        <w:ind w:left="993" w:hanging="633"/>
        <w:jc w:val="both"/>
        <w:rPr>
          <w:rFonts w:cstheme="minorHAnsi"/>
        </w:rPr>
      </w:pPr>
      <w:r w:rsidRPr="00373615">
        <w:rPr>
          <w:rFonts w:cstheme="minorHAnsi"/>
        </w:rPr>
        <w:t>The RemCo</w:t>
      </w:r>
      <w:r w:rsidR="00BC0A52">
        <w:rPr>
          <w:rFonts w:cstheme="minorHAnsi"/>
        </w:rPr>
        <w:t xml:space="preserve"> and NomCo</w:t>
      </w:r>
      <w:r w:rsidRPr="00373615">
        <w:rPr>
          <w:rFonts w:cstheme="minorHAnsi"/>
        </w:rPr>
        <w:t xml:space="preserve"> may obtain independent advice to assist it in the performance of its responsibilities and duties. Any engagement of a remuneration consultant to provide a remuneration recommendation must be </w:t>
      </w:r>
      <w:r w:rsidR="00126DD0">
        <w:rPr>
          <w:rFonts w:cstheme="minorHAnsi"/>
        </w:rPr>
        <w:t>approved</w:t>
      </w:r>
      <w:r w:rsidRPr="00373615">
        <w:rPr>
          <w:rFonts w:cstheme="minorHAnsi"/>
        </w:rPr>
        <w:t xml:space="preserve"> by the RemCo.</w:t>
      </w:r>
    </w:p>
    <w:p w14:paraId="34A51225" w14:textId="77777777" w:rsidR="00816DD7" w:rsidRPr="00373615" w:rsidRDefault="00816DD7" w:rsidP="00746EAB">
      <w:pPr>
        <w:autoSpaceDE w:val="0"/>
        <w:autoSpaceDN w:val="0"/>
        <w:adjustRightInd w:val="0"/>
        <w:spacing w:after="0" w:line="240" w:lineRule="auto"/>
        <w:jc w:val="both"/>
        <w:rPr>
          <w:rFonts w:cstheme="minorHAnsi"/>
        </w:rPr>
      </w:pPr>
    </w:p>
    <w:p w14:paraId="3BB5F55A" w14:textId="77777777" w:rsidR="00F568EF" w:rsidRPr="00373615" w:rsidRDefault="00A34A85" w:rsidP="00746EAB">
      <w:pPr>
        <w:pStyle w:val="ListParagraph"/>
        <w:numPr>
          <w:ilvl w:val="0"/>
          <w:numId w:val="24"/>
        </w:numPr>
        <w:autoSpaceDE w:val="0"/>
        <w:autoSpaceDN w:val="0"/>
        <w:adjustRightInd w:val="0"/>
        <w:spacing w:after="0" w:line="240" w:lineRule="auto"/>
        <w:jc w:val="both"/>
        <w:rPr>
          <w:rFonts w:cstheme="minorHAnsi"/>
          <w:b/>
        </w:rPr>
      </w:pPr>
      <w:r w:rsidRPr="00373615">
        <w:rPr>
          <w:rFonts w:cstheme="minorHAnsi"/>
          <w:b/>
        </w:rPr>
        <w:t>Amendments To The Terms Of Reference</w:t>
      </w:r>
    </w:p>
    <w:p w14:paraId="4E92445A" w14:textId="77777777" w:rsidR="00F568EF" w:rsidRPr="00373615" w:rsidRDefault="00F568EF" w:rsidP="00746EAB">
      <w:pPr>
        <w:autoSpaceDE w:val="0"/>
        <w:autoSpaceDN w:val="0"/>
        <w:adjustRightInd w:val="0"/>
        <w:spacing w:after="0" w:line="240" w:lineRule="auto"/>
        <w:ind w:left="720" w:hanging="720"/>
        <w:jc w:val="both"/>
        <w:rPr>
          <w:rFonts w:cstheme="minorHAnsi"/>
          <w:b/>
          <w:u w:val="single"/>
        </w:rPr>
      </w:pPr>
    </w:p>
    <w:p w14:paraId="40C43A53" w14:textId="77777777" w:rsidR="00B01C2B" w:rsidRDefault="00E6298C" w:rsidP="00B01C2B">
      <w:pPr>
        <w:pStyle w:val="ListParagraph"/>
        <w:numPr>
          <w:ilvl w:val="1"/>
          <w:numId w:val="24"/>
        </w:numPr>
        <w:autoSpaceDE w:val="0"/>
        <w:autoSpaceDN w:val="0"/>
        <w:adjustRightInd w:val="0"/>
        <w:spacing w:after="0" w:line="240" w:lineRule="auto"/>
        <w:ind w:left="993" w:hanging="633"/>
        <w:jc w:val="both"/>
        <w:rPr>
          <w:rFonts w:cstheme="minorHAnsi"/>
        </w:rPr>
      </w:pPr>
      <w:r w:rsidRPr="00373615">
        <w:rPr>
          <w:rFonts w:cstheme="minorHAnsi"/>
        </w:rPr>
        <w:t xml:space="preserve">These terms of reference should be reviewed at least </w:t>
      </w:r>
      <w:proofErr w:type="gramStart"/>
      <w:r w:rsidRPr="00373615">
        <w:rPr>
          <w:rFonts w:cstheme="minorHAnsi"/>
        </w:rPr>
        <w:t>annually</w:t>
      </w:r>
      <w:proofErr w:type="gramEnd"/>
      <w:r w:rsidRPr="00373615">
        <w:rPr>
          <w:rFonts w:cstheme="minorHAnsi"/>
        </w:rPr>
        <w:t xml:space="preserve"> and changes required should be recommended to the </w:t>
      </w:r>
      <w:r w:rsidR="003A1828" w:rsidRPr="00373615">
        <w:rPr>
          <w:rFonts w:cstheme="minorHAnsi"/>
        </w:rPr>
        <w:t>Board</w:t>
      </w:r>
      <w:r w:rsidR="00126DD0">
        <w:rPr>
          <w:rFonts w:cstheme="minorHAnsi"/>
        </w:rPr>
        <w:t xml:space="preserve"> for approval in order for them to be binding.</w:t>
      </w:r>
    </w:p>
    <w:p w14:paraId="7AF22AC1" w14:textId="34F89DA3" w:rsidR="00B01C2B" w:rsidRPr="00B01C2B" w:rsidRDefault="00B01C2B" w:rsidP="00B01C2B">
      <w:pPr>
        <w:pStyle w:val="ListParagraph"/>
        <w:numPr>
          <w:ilvl w:val="1"/>
          <w:numId w:val="24"/>
        </w:numPr>
        <w:autoSpaceDE w:val="0"/>
        <w:autoSpaceDN w:val="0"/>
        <w:adjustRightInd w:val="0"/>
        <w:spacing w:after="0" w:line="240" w:lineRule="auto"/>
        <w:ind w:left="993" w:hanging="633"/>
        <w:jc w:val="both"/>
        <w:rPr>
          <w:rFonts w:cstheme="minorHAnsi"/>
        </w:rPr>
      </w:pPr>
      <w:r w:rsidRPr="00B01C2B">
        <w:rPr>
          <w:rFonts w:cstheme="minorHAnsi"/>
        </w:rPr>
        <w:t xml:space="preserve">These terms of reference were approved by the Committee on 24 June 2021 and will </w:t>
      </w:r>
      <w:r w:rsidRPr="00B01C2B">
        <w:rPr>
          <w:rFonts w:cstheme="minorHAnsi"/>
        </w:rPr>
        <w:t xml:space="preserve">be </w:t>
      </w:r>
      <w:r w:rsidRPr="00B01C2B">
        <w:rPr>
          <w:rFonts w:cstheme="minorHAnsi"/>
        </w:rPr>
        <w:t>reviewed during 2022.</w:t>
      </w:r>
    </w:p>
    <w:p w14:paraId="7906C55D" w14:textId="77777777" w:rsidR="00435FA4" w:rsidRPr="00373615" w:rsidRDefault="00435FA4" w:rsidP="00746EAB">
      <w:pPr>
        <w:autoSpaceDE w:val="0"/>
        <w:autoSpaceDN w:val="0"/>
        <w:adjustRightInd w:val="0"/>
        <w:spacing w:after="0" w:line="240" w:lineRule="auto"/>
        <w:jc w:val="both"/>
        <w:rPr>
          <w:rFonts w:cstheme="minorHAnsi"/>
        </w:rPr>
      </w:pPr>
    </w:p>
    <w:p w14:paraId="13CE8616" w14:textId="77777777" w:rsidR="00816DD7" w:rsidRPr="00373615" w:rsidRDefault="00816DD7" w:rsidP="00746EAB">
      <w:pPr>
        <w:autoSpaceDE w:val="0"/>
        <w:autoSpaceDN w:val="0"/>
        <w:adjustRightInd w:val="0"/>
        <w:spacing w:after="0" w:line="240" w:lineRule="auto"/>
        <w:jc w:val="both"/>
        <w:rPr>
          <w:rFonts w:cstheme="minorHAnsi"/>
        </w:rPr>
      </w:pPr>
    </w:p>
    <w:sectPr w:rsidR="00816DD7" w:rsidRPr="00373615" w:rsidSect="00126DD0">
      <w:footerReference w:type="default" r:id="rId9"/>
      <w:pgSz w:w="11906" w:h="16838"/>
      <w:pgMar w:top="851" w:right="1021" w:bottom="992" w:left="1021"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AF0507" w14:textId="77777777" w:rsidR="009B16B5" w:rsidRDefault="009B16B5" w:rsidP="00173410">
      <w:pPr>
        <w:spacing w:after="0" w:line="240" w:lineRule="auto"/>
      </w:pPr>
      <w:r>
        <w:separator/>
      </w:r>
    </w:p>
  </w:endnote>
  <w:endnote w:type="continuationSeparator" w:id="0">
    <w:p w14:paraId="156D72DC" w14:textId="77777777" w:rsidR="009B16B5" w:rsidRDefault="009B16B5" w:rsidP="00173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7567614"/>
      <w:docPartObj>
        <w:docPartGallery w:val="Page Numbers (Bottom of Page)"/>
        <w:docPartUnique/>
      </w:docPartObj>
    </w:sdtPr>
    <w:sdtEndPr/>
    <w:sdtContent>
      <w:sdt>
        <w:sdtPr>
          <w:id w:val="860082579"/>
          <w:docPartObj>
            <w:docPartGallery w:val="Page Numbers (Top of Page)"/>
            <w:docPartUnique/>
          </w:docPartObj>
        </w:sdtPr>
        <w:sdtEndPr/>
        <w:sdtContent>
          <w:p w14:paraId="10EE7001" w14:textId="77777777" w:rsidR="00126DD0" w:rsidRPr="00126DD0" w:rsidRDefault="00126DD0">
            <w:pPr>
              <w:pStyle w:val="Footer"/>
              <w:jc w:val="right"/>
            </w:pPr>
            <w:r w:rsidRPr="00126DD0">
              <w:t xml:space="preserve">Page </w:t>
            </w:r>
            <w:r w:rsidRPr="00126DD0">
              <w:rPr>
                <w:b/>
                <w:bCs/>
              </w:rPr>
              <w:fldChar w:fldCharType="begin"/>
            </w:r>
            <w:r w:rsidRPr="00126DD0">
              <w:rPr>
                <w:b/>
                <w:bCs/>
              </w:rPr>
              <w:instrText xml:space="preserve"> PAGE </w:instrText>
            </w:r>
            <w:r w:rsidRPr="00126DD0">
              <w:rPr>
                <w:b/>
                <w:bCs/>
              </w:rPr>
              <w:fldChar w:fldCharType="separate"/>
            </w:r>
            <w:r w:rsidR="00801767">
              <w:rPr>
                <w:b/>
                <w:bCs/>
                <w:noProof/>
              </w:rPr>
              <w:t>2</w:t>
            </w:r>
            <w:r w:rsidRPr="00126DD0">
              <w:rPr>
                <w:b/>
                <w:bCs/>
              </w:rPr>
              <w:fldChar w:fldCharType="end"/>
            </w:r>
            <w:r w:rsidRPr="00126DD0">
              <w:t xml:space="preserve"> of </w:t>
            </w:r>
            <w:r w:rsidRPr="00126DD0">
              <w:rPr>
                <w:b/>
                <w:bCs/>
              </w:rPr>
              <w:fldChar w:fldCharType="begin"/>
            </w:r>
            <w:r w:rsidRPr="00126DD0">
              <w:rPr>
                <w:b/>
                <w:bCs/>
              </w:rPr>
              <w:instrText xml:space="preserve"> NUMPAGES  </w:instrText>
            </w:r>
            <w:r w:rsidRPr="00126DD0">
              <w:rPr>
                <w:b/>
                <w:bCs/>
              </w:rPr>
              <w:fldChar w:fldCharType="separate"/>
            </w:r>
            <w:r w:rsidR="00801767">
              <w:rPr>
                <w:b/>
                <w:bCs/>
                <w:noProof/>
              </w:rPr>
              <w:t>4</w:t>
            </w:r>
            <w:r w:rsidRPr="00126DD0">
              <w:rPr>
                <w:b/>
                <w:bCs/>
              </w:rPr>
              <w:fldChar w:fldCharType="end"/>
            </w:r>
          </w:p>
        </w:sdtContent>
      </w:sdt>
    </w:sdtContent>
  </w:sdt>
  <w:p w14:paraId="264B85A5" w14:textId="77777777" w:rsidR="007C1B16" w:rsidRDefault="007C1B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425775" w14:textId="77777777" w:rsidR="009B16B5" w:rsidRDefault="009B16B5" w:rsidP="00173410">
      <w:pPr>
        <w:spacing w:after="0" w:line="240" w:lineRule="auto"/>
      </w:pPr>
      <w:r>
        <w:separator/>
      </w:r>
    </w:p>
  </w:footnote>
  <w:footnote w:type="continuationSeparator" w:id="0">
    <w:p w14:paraId="6042DC28" w14:textId="77777777" w:rsidR="009B16B5" w:rsidRDefault="009B16B5" w:rsidP="001734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031D9"/>
    <w:multiLevelType w:val="multilevel"/>
    <w:tmpl w:val="BB9287D8"/>
    <w:lvl w:ilvl="0">
      <w:start w:val="1"/>
      <w:numFmt w:val="decimal"/>
      <w:lvlText w:val="%1."/>
      <w:lvlJc w:val="left"/>
      <w:pPr>
        <w:ind w:left="360" w:hanging="360"/>
      </w:pPr>
      <w:rPr>
        <w:b/>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F27D2D"/>
    <w:multiLevelType w:val="hybridMultilevel"/>
    <w:tmpl w:val="82708FF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9577548"/>
    <w:multiLevelType w:val="hybridMultilevel"/>
    <w:tmpl w:val="4A480FDA"/>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A1B83"/>
    <w:multiLevelType w:val="hybridMultilevel"/>
    <w:tmpl w:val="58C4E41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46530"/>
    <w:multiLevelType w:val="hybridMultilevel"/>
    <w:tmpl w:val="450087BC"/>
    <w:lvl w:ilvl="0" w:tplc="C4C8E822">
      <w:start w:val="1"/>
      <w:numFmt w:val="lowerLetter"/>
      <w:lvlText w:val="(%1)"/>
      <w:lvlJc w:val="left"/>
      <w:pPr>
        <w:ind w:left="3312" w:hanging="360"/>
      </w:pPr>
      <w:rPr>
        <w:rFonts w:asciiTheme="minorHAnsi" w:hAnsiTheme="minorHAnsi" w:cstheme="minorHAnsi" w:hint="default"/>
        <w:sz w:val="22"/>
        <w:szCs w:val="22"/>
      </w:rPr>
    </w:lvl>
    <w:lvl w:ilvl="1" w:tplc="04090019" w:tentative="1">
      <w:start w:val="1"/>
      <w:numFmt w:val="lowerLetter"/>
      <w:lvlText w:val="%2."/>
      <w:lvlJc w:val="left"/>
      <w:pPr>
        <w:ind w:left="4032" w:hanging="360"/>
      </w:pPr>
    </w:lvl>
    <w:lvl w:ilvl="2" w:tplc="0409001B" w:tentative="1">
      <w:start w:val="1"/>
      <w:numFmt w:val="lowerRoman"/>
      <w:lvlText w:val="%3."/>
      <w:lvlJc w:val="right"/>
      <w:pPr>
        <w:ind w:left="4752" w:hanging="180"/>
      </w:pPr>
    </w:lvl>
    <w:lvl w:ilvl="3" w:tplc="0409000F" w:tentative="1">
      <w:start w:val="1"/>
      <w:numFmt w:val="decimal"/>
      <w:lvlText w:val="%4."/>
      <w:lvlJc w:val="left"/>
      <w:pPr>
        <w:ind w:left="5472" w:hanging="360"/>
      </w:pPr>
    </w:lvl>
    <w:lvl w:ilvl="4" w:tplc="04090019" w:tentative="1">
      <w:start w:val="1"/>
      <w:numFmt w:val="lowerLetter"/>
      <w:lvlText w:val="%5."/>
      <w:lvlJc w:val="left"/>
      <w:pPr>
        <w:ind w:left="6192" w:hanging="360"/>
      </w:pPr>
    </w:lvl>
    <w:lvl w:ilvl="5" w:tplc="0409001B" w:tentative="1">
      <w:start w:val="1"/>
      <w:numFmt w:val="lowerRoman"/>
      <w:lvlText w:val="%6."/>
      <w:lvlJc w:val="right"/>
      <w:pPr>
        <w:ind w:left="6912" w:hanging="180"/>
      </w:pPr>
    </w:lvl>
    <w:lvl w:ilvl="6" w:tplc="0409000F" w:tentative="1">
      <w:start w:val="1"/>
      <w:numFmt w:val="decimal"/>
      <w:lvlText w:val="%7."/>
      <w:lvlJc w:val="left"/>
      <w:pPr>
        <w:ind w:left="7632" w:hanging="360"/>
      </w:pPr>
    </w:lvl>
    <w:lvl w:ilvl="7" w:tplc="04090019" w:tentative="1">
      <w:start w:val="1"/>
      <w:numFmt w:val="lowerLetter"/>
      <w:lvlText w:val="%8."/>
      <w:lvlJc w:val="left"/>
      <w:pPr>
        <w:ind w:left="8352" w:hanging="360"/>
      </w:pPr>
    </w:lvl>
    <w:lvl w:ilvl="8" w:tplc="0409001B" w:tentative="1">
      <w:start w:val="1"/>
      <w:numFmt w:val="lowerRoman"/>
      <w:lvlText w:val="%9."/>
      <w:lvlJc w:val="right"/>
      <w:pPr>
        <w:ind w:left="9072" w:hanging="180"/>
      </w:pPr>
    </w:lvl>
  </w:abstractNum>
  <w:abstractNum w:abstractNumId="5" w15:restartNumberingAfterBreak="0">
    <w:nsid w:val="10C04F52"/>
    <w:multiLevelType w:val="hybridMultilevel"/>
    <w:tmpl w:val="A61C2922"/>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A76B5C"/>
    <w:multiLevelType w:val="hybridMultilevel"/>
    <w:tmpl w:val="CA72028A"/>
    <w:lvl w:ilvl="0" w:tplc="C4C8E822">
      <w:start w:val="1"/>
      <w:numFmt w:val="lowerLetter"/>
      <w:lvlText w:val="(%1)"/>
      <w:lvlJc w:val="left"/>
      <w:pPr>
        <w:ind w:left="1152" w:hanging="360"/>
      </w:pPr>
      <w:rPr>
        <w:rFonts w:asciiTheme="minorHAnsi" w:hAnsiTheme="minorHAnsi" w:cstheme="minorHAnsi" w:hint="default"/>
        <w:sz w:val="22"/>
        <w:szCs w:val="22"/>
      </w:rPr>
    </w:lvl>
    <w:lvl w:ilvl="1" w:tplc="1C090019" w:tentative="1">
      <w:start w:val="1"/>
      <w:numFmt w:val="lowerLetter"/>
      <w:lvlText w:val="%2."/>
      <w:lvlJc w:val="left"/>
      <w:pPr>
        <w:ind w:left="1872" w:hanging="360"/>
      </w:pPr>
    </w:lvl>
    <w:lvl w:ilvl="2" w:tplc="1C09001B">
      <w:start w:val="1"/>
      <w:numFmt w:val="lowerRoman"/>
      <w:lvlText w:val="%3."/>
      <w:lvlJc w:val="right"/>
      <w:pPr>
        <w:ind w:left="2592" w:hanging="180"/>
      </w:pPr>
    </w:lvl>
    <w:lvl w:ilvl="3" w:tplc="1C09000F">
      <w:start w:val="1"/>
      <w:numFmt w:val="decimal"/>
      <w:lvlText w:val="%4."/>
      <w:lvlJc w:val="left"/>
      <w:pPr>
        <w:ind w:left="3312" w:hanging="360"/>
      </w:pPr>
    </w:lvl>
    <w:lvl w:ilvl="4" w:tplc="1C090019" w:tentative="1">
      <w:start w:val="1"/>
      <w:numFmt w:val="lowerLetter"/>
      <w:lvlText w:val="%5."/>
      <w:lvlJc w:val="left"/>
      <w:pPr>
        <w:ind w:left="4032" w:hanging="360"/>
      </w:pPr>
    </w:lvl>
    <w:lvl w:ilvl="5" w:tplc="1C09001B" w:tentative="1">
      <w:start w:val="1"/>
      <w:numFmt w:val="lowerRoman"/>
      <w:lvlText w:val="%6."/>
      <w:lvlJc w:val="right"/>
      <w:pPr>
        <w:ind w:left="4752" w:hanging="180"/>
      </w:pPr>
    </w:lvl>
    <w:lvl w:ilvl="6" w:tplc="1C09000F" w:tentative="1">
      <w:start w:val="1"/>
      <w:numFmt w:val="decimal"/>
      <w:lvlText w:val="%7."/>
      <w:lvlJc w:val="left"/>
      <w:pPr>
        <w:ind w:left="5472" w:hanging="360"/>
      </w:pPr>
    </w:lvl>
    <w:lvl w:ilvl="7" w:tplc="1C090019" w:tentative="1">
      <w:start w:val="1"/>
      <w:numFmt w:val="lowerLetter"/>
      <w:lvlText w:val="%8."/>
      <w:lvlJc w:val="left"/>
      <w:pPr>
        <w:ind w:left="6192" w:hanging="360"/>
      </w:pPr>
    </w:lvl>
    <w:lvl w:ilvl="8" w:tplc="1C09001B" w:tentative="1">
      <w:start w:val="1"/>
      <w:numFmt w:val="lowerRoman"/>
      <w:lvlText w:val="%9."/>
      <w:lvlJc w:val="right"/>
      <w:pPr>
        <w:ind w:left="6912" w:hanging="180"/>
      </w:pPr>
    </w:lvl>
  </w:abstractNum>
  <w:abstractNum w:abstractNumId="7" w15:restartNumberingAfterBreak="0">
    <w:nsid w:val="14EE10F4"/>
    <w:multiLevelType w:val="hybridMultilevel"/>
    <w:tmpl w:val="2BD62334"/>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15:restartNumberingAfterBreak="0">
    <w:nsid w:val="171D714C"/>
    <w:multiLevelType w:val="hybridMultilevel"/>
    <w:tmpl w:val="96C6D7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18551DFF"/>
    <w:multiLevelType w:val="hybridMultilevel"/>
    <w:tmpl w:val="7EC25D34"/>
    <w:lvl w:ilvl="0" w:tplc="57608CA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C094098"/>
    <w:multiLevelType w:val="hybridMultilevel"/>
    <w:tmpl w:val="A9A6AE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C897449"/>
    <w:multiLevelType w:val="hybridMultilevel"/>
    <w:tmpl w:val="8FDEB8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1DAB663A"/>
    <w:multiLevelType w:val="hybridMultilevel"/>
    <w:tmpl w:val="181414DC"/>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15:restartNumberingAfterBreak="0">
    <w:nsid w:val="20231FE0"/>
    <w:multiLevelType w:val="hybridMultilevel"/>
    <w:tmpl w:val="3E82561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20756417"/>
    <w:multiLevelType w:val="multilevel"/>
    <w:tmpl w:val="C660C2D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asciiTheme="minorHAnsi" w:hAnsiTheme="minorHAnsi" w:cstheme="minorHAnsi" w:hint="default"/>
        <w:b w:val="0"/>
      </w:rPr>
    </w:lvl>
    <w:lvl w:ilvl="2">
      <w:start w:val="1"/>
      <w:numFmt w:val="lowerLetter"/>
      <w:lvlText w:val="(%3)"/>
      <w:lvlJc w:val="left"/>
      <w:pPr>
        <w:ind w:left="6317" w:hanging="504"/>
      </w:pPr>
      <w:rPr>
        <w:rFonts w:asciiTheme="minorHAnsi" w:eastAsiaTheme="minorHAnsi" w:hAnsiTheme="minorHAnsi" w:cstheme="minorHAnsi" w:hint="default"/>
        <w:b w:val="0"/>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273566B"/>
    <w:multiLevelType w:val="multilevel"/>
    <w:tmpl w:val="BB9287D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45343A9"/>
    <w:multiLevelType w:val="hybridMultilevel"/>
    <w:tmpl w:val="DBA0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C17BA2"/>
    <w:multiLevelType w:val="hybridMultilevel"/>
    <w:tmpl w:val="39E6A83A"/>
    <w:lvl w:ilvl="0" w:tplc="C4C8E822">
      <w:start w:val="1"/>
      <w:numFmt w:val="lowerLetter"/>
      <w:lvlText w:val="(%1)"/>
      <w:lvlJc w:val="left"/>
      <w:pPr>
        <w:ind w:left="3312" w:hanging="360"/>
      </w:pPr>
      <w:rPr>
        <w:rFonts w:asciiTheme="minorHAnsi" w:hAnsiTheme="minorHAnsi" w:cstheme="minorHAnsi" w:hint="default"/>
        <w:sz w:val="22"/>
        <w:szCs w:val="22"/>
      </w:rPr>
    </w:lvl>
    <w:lvl w:ilvl="1" w:tplc="04090019">
      <w:start w:val="1"/>
      <w:numFmt w:val="lowerLetter"/>
      <w:lvlText w:val="%2."/>
      <w:lvlJc w:val="left"/>
      <w:pPr>
        <w:ind w:left="4032" w:hanging="360"/>
      </w:pPr>
    </w:lvl>
    <w:lvl w:ilvl="2" w:tplc="0409001B" w:tentative="1">
      <w:start w:val="1"/>
      <w:numFmt w:val="lowerRoman"/>
      <w:lvlText w:val="%3."/>
      <w:lvlJc w:val="right"/>
      <w:pPr>
        <w:ind w:left="4752" w:hanging="180"/>
      </w:pPr>
    </w:lvl>
    <w:lvl w:ilvl="3" w:tplc="0409000F" w:tentative="1">
      <w:start w:val="1"/>
      <w:numFmt w:val="decimal"/>
      <w:lvlText w:val="%4."/>
      <w:lvlJc w:val="left"/>
      <w:pPr>
        <w:ind w:left="5472" w:hanging="360"/>
      </w:pPr>
    </w:lvl>
    <w:lvl w:ilvl="4" w:tplc="04090019" w:tentative="1">
      <w:start w:val="1"/>
      <w:numFmt w:val="lowerLetter"/>
      <w:lvlText w:val="%5."/>
      <w:lvlJc w:val="left"/>
      <w:pPr>
        <w:ind w:left="6192" w:hanging="360"/>
      </w:pPr>
    </w:lvl>
    <w:lvl w:ilvl="5" w:tplc="0409001B" w:tentative="1">
      <w:start w:val="1"/>
      <w:numFmt w:val="lowerRoman"/>
      <w:lvlText w:val="%6."/>
      <w:lvlJc w:val="right"/>
      <w:pPr>
        <w:ind w:left="6912" w:hanging="180"/>
      </w:pPr>
    </w:lvl>
    <w:lvl w:ilvl="6" w:tplc="0409000F" w:tentative="1">
      <w:start w:val="1"/>
      <w:numFmt w:val="decimal"/>
      <w:lvlText w:val="%7."/>
      <w:lvlJc w:val="left"/>
      <w:pPr>
        <w:ind w:left="7632" w:hanging="360"/>
      </w:pPr>
    </w:lvl>
    <w:lvl w:ilvl="7" w:tplc="04090019" w:tentative="1">
      <w:start w:val="1"/>
      <w:numFmt w:val="lowerLetter"/>
      <w:lvlText w:val="%8."/>
      <w:lvlJc w:val="left"/>
      <w:pPr>
        <w:ind w:left="8352" w:hanging="360"/>
      </w:pPr>
    </w:lvl>
    <w:lvl w:ilvl="8" w:tplc="0409001B" w:tentative="1">
      <w:start w:val="1"/>
      <w:numFmt w:val="lowerRoman"/>
      <w:lvlText w:val="%9."/>
      <w:lvlJc w:val="right"/>
      <w:pPr>
        <w:ind w:left="9072" w:hanging="180"/>
      </w:pPr>
    </w:lvl>
  </w:abstractNum>
  <w:abstractNum w:abstractNumId="18" w15:restartNumberingAfterBreak="0">
    <w:nsid w:val="34183AAC"/>
    <w:multiLevelType w:val="multilevel"/>
    <w:tmpl w:val="BB9287D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5147B0C"/>
    <w:multiLevelType w:val="hybridMultilevel"/>
    <w:tmpl w:val="B3B0023A"/>
    <w:lvl w:ilvl="0" w:tplc="1C09001B">
      <w:start w:val="1"/>
      <w:numFmt w:val="lowerRoman"/>
      <w:lvlText w:val="%1."/>
      <w:lvlJc w:val="right"/>
      <w:pPr>
        <w:ind w:left="2772" w:hanging="360"/>
      </w:pPr>
    </w:lvl>
    <w:lvl w:ilvl="1" w:tplc="04090019" w:tentative="1">
      <w:start w:val="1"/>
      <w:numFmt w:val="lowerLetter"/>
      <w:lvlText w:val="%2."/>
      <w:lvlJc w:val="left"/>
      <w:pPr>
        <w:ind w:left="3492" w:hanging="360"/>
      </w:pPr>
    </w:lvl>
    <w:lvl w:ilvl="2" w:tplc="0409001B" w:tentative="1">
      <w:start w:val="1"/>
      <w:numFmt w:val="lowerRoman"/>
      <w:lvlText w:val="%3."/>
      <w:lvlJc w:val="right"/>
      <w:pPr>
        <w:ind w:left="4212" w:hanging="180"/>
      </w:pPr>
    </w:lvl>
    <w:lvl w:ilvl="3" w:tplc="0409000F">
      <w:start w:val="1"/>
      <w:numFmt w:val="decimal"/>
      <w:lvlText w:val="%4."/>
      <w:lvlJc w:val="left"/>
      <w:pPr>
        <w:ind w:left="4932" w:hanging="360"/>
      </w:pPr>
    </w:lvl>
    <w:lvl w:ilvl="4" w:tplc="04090019" w:tentative="1">
      <w:start w:val="1"/>
      <w:numFmt w:val="lowerLetter"/>
      <w:lvlText w:val="%5."/>
      <w:lvlJc w:val="left"/>
      <w:pPr>
        <w:ind w:left="5652" w:hanging="360"/>
      </w:pPr>
    </w:lvl>
    <w:lvl w:ilvl="5" w:tplc="0409001B" w:tentative="1">
      <w:start w:val="1"/>
      <w:numFmt w:val="lowerRoman"/>
      <w:lvlText w:val="%6."/>
      <w:lvlJc w:val="right"/>
      <w:pPr>
        <w:ind w:left="6372" w:hanging="180"/>
      </w:pPr>
    </w:lvl>
    <w:lvl w:ilvl="6" w:tplc="0409000F" w:tentative="1">
      <w:start w:val="1"/>
      <w:numFmt w:val="decimal"/>
      <w:lvlText w:val="%7."/>
      <w:lvlJc w:val="left"/>
      <w:pPr>
        <w:ind w:left="7092" w:hanging="360"/>
      </w:pPr>
    </w:lvl>
    <w:lvl w:ilvl="7" w:tplc="04090019" w:tentative="1">
      <w:start w:val="1"/>
      <w:numFmt w:val="lowerLetter"/>
      <w:lvlText w:val="%8."/>
      <w:lvlJc w:val="left"/>
      <w:pPr>
        <w:ind w:left="7812" w:hanging="360"/>
      </w:pPr>
    </w:lvl>
    <w:lvl w:ilvl="8" w:tplc="0409001B" w:tentative="1">
      <w:start w:val="1"/>
      <w:numFmt w:val="lowerRoman"/>
      <w:lvlText w:val="%9."/>
      <w:lvlJc w:val="right"/>
      <w:pPr>
        <w:ind w:left="8532" w:hanging="180"/>
      </w:pPr>
    </w:lvl>
  </w:abstractNum>
  <w:abstractNum w:abstractNumId="20" w15:restartNumberingAfterBreak="0">
    <w:nsid w:val="35750D3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0C63978"/>
    <w:multiLevelType w:val="hybridMultilevel"/>
    <w:tmpl w:val="BB88CE16"/>
    <w:lvl w:ilvl="0" w:tplc="0409001B">
      <w:start w:val="1"/>
      <w:numFmt w:val="lowerRoman"/>
      <w:lvlText w:val="%1."/>
      <w:lvlJc w:val="righ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2" w15:restartNumberingAfterBreak="0">
    <w:nsid w:val="417C0361"/>
    <w:multiLevelType w:val="hybridMultilevel"/>
    <w:tmpl w:val="C2D055C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47E6B49"/>
    <w:multiLevelType w:val="hybridMultilevel"/>
    <w:tmpl w:val="48B245A4"/>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1E769A"/>
    <w:multiLevelType w:val="hybridMultilevel"/>
    <w:tmpl w:val="30BCFC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4A0F6085"/>
    <w:multiLevelType w:val="hybridMultilevel"/>
    <w:tmpl w:val="1FB6DA5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596B94"/>
    <w:multiLevelType w:val="hybridMultilevel"/>
    <w:tmpl w:val="CA72028A"/>
    <w:lvl w:ilvl="0" w:tplc="C4C8E822">
      <w:start w:val="1"/>
      <w:numFmt w:val="lowerLetter"/>
      <w:lvlText w:val="(%1)"/>
      <w:lvlJc w:val="left"/>
      <w:pPr>
        <w:ind w:left="1152" w:hanging="360"/>
      </w:pPr>
      <w:rPr>
        <w:rFonts w:asciiTheme="minorHAnsi" w:hAnsiTheme="minorHAnsi" w:cstheme="minorHAnsi" w:hint="default"/>
        <w:sz w:val="22"/>
        <w:szCs w:val="22"/>
      </w:rPr>
    </w:lvl>
    <w:lvl w:ilvl="1" w:tplc="1C090019" w:tentative="1">
      <w:start w:val="1"/>
      <w:numFmt w:val="lowerLetter"/>
      <w:lvlText w:val="%2."/>
      <w:lvlJc w:val="left"/>
      <w:pPr>
        <w:ind w:left="1872" w:hanging="360"/>
      </w:pPr>
    </w:lvl>
    <w:lvl w:ilvl="2" w:tplc="1C09001B" w:tentative="1">
      <w:start w:val="1"/>
      <w:numFmt w:val="lowerRoman"/>
      <w:lvlText w:val="%3."/>
      <w:lvlJc w:val="right"/>
      <w:pPr>
        <w:ind w:left="2592" w:hanging="180"/>
      </w:pPr>
    </w:lvl>
    <w:lvl w:ilvl="3" w:tplc="1C09000F" w:tentative="1">
      <w:start w:val="1"/>
      <w:numFmt w:val="decimal"/>
      <w:lvlText w:val="%4."/>
      <w:lvlJc w:val="left"/>
      <w:pPr>
        <w:ind w:left="3312" w:hanging="360"/>
      </w:pPr>
    </w:lvl>
    <w:lvl w:ilvl="4" w:tplc="1C090019" w:tentative="1">
      <w:start w:val="1"/>
      <w:numFmt w:val="lowerLetter"/>
      <w:lvlText w:val="%5."/>
      <w:lvlJc w:val="left"/>
      <w:pPr>
        <w:ind w:left="4032" w:hanging="360"/>
      </w:pPr>
    </w:lvl>
    <w:lvl w:ilvl="5" w:tplc="1C09001B" w:tentative="1">
      <w:start w:val="1"/>
      <w:numFmt w:val="lowerRoman"/>
      <w:lvlText w:val="%6."/>
      <w:lvlJc w:val="right"/>
      <w:pPr>
        <w:ind w:left="4752" w:hanging="180"/>
      </w:pPr>
    </w:lvl>
    <w:lvl w:ilvl="6" w:tplc="1C09000F" w:tentative="1">
      <w:start w:val="1"/>
      <w:numFmt w:val="decimal"/>
      <w:lvlText w:val="%7."/>
      <w:lvlJc w:val="left"/>
      <w:pPr>
        <w:ind w:left="5472" w:hanging="360"/>
      </w:pPr>
    </w:lvl>
    <w:lvl w:ilvl="7" w:tplc="1C090019" w:tentative="1">
      <w:start w:val="1"/>
      <w:numFmt w:val="lowerLetter"/>
      <w:lvlText w:val="%8."/>
      <w:lvlJc w:val="left"/>
      <w:pPr>
        <w:ind w:left="6192" w:hanging="360"/>
      </w:pPr>
    </w:lvl>
    <w:lvl w:ilvl="8" w:tplc="1C09001B" w:tentative="1">
      <w:start w:val="1"/>
      <w:numFmt w:val="lowerRoman"/>
      <w:lvlText w:val="%9."/>
      <w:lvlJc w:val="right"/>
      <w:pPr>
        <w:ind w:left="6912" w:hanging="180"/>
      </w:pPr>
    </w:lvl>
  </w:abstractNum>
  <w:abstractNum w:abstractNumId="27" w15:restartNumberingAfterBreak="0">
    <w:nsid w:val="50645310"/>
    <w:multiLevelType w:val="hybridMultilevel"/>
    <w:tmpl w:val="A8CE6DBE"/>
    <w:lvl w:ilvl="0" w:tplc="1C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2095F0A"/>
    <w:multiLevelType w:val="hybridMultilevel"/>
    <w:tmpl w:val="7772DDC0"/>
    <w:lvl w:ilvl="0" w:tplc="C4C8E822">
      <w:start w:val="1"/>
      <w:numFmt w:val="lowerLetter"/>
      <w:lvlText w:val="(%1)"/>
      <w:lvlJc w:val="left"/>
      <w:pPr>
        <w:ind w:left="1152" w:hanging="360"/>
      </w:pPr>
      <w:rPr>
        <w:rFonts w:asciiTheme="minorHAnsi" w:hAnsiTheme="minorHAnsi" w:cstheme="minorHAnsi" w:hint="default"/>
        <w:sz w:val="22"/>
        <w:szCs w:val="22"/>
      </w:rPr>
    </w:lvl>
    <w:lvl w:ilvl="1" w:tplc="1C090019" w:tentative="1">
      <w:start w:val="1"/>
      <w:numFmt w:val="lowerLetter"/>
      <w:lvlText w:val="%2."/>
      <w:lvlJc w:val="left"/>
      <w:pPr>
        <w:ind w:left="1872" w:hanging="360"/>
      </w:pPr>
    </w:lvl>
    <w:lvl w:ilvl="2" w:tplc="1C09001B">
      <w:start w:val="1"/>
      <w:numFmt w:val="lowerRoman"/>
      <w:lvlText w:val="%3."/>
      <w:lvlJc w:val="right"/>
      <w:pPr>
        <w:ind w:left="2592" w:hanging="180"/>
      </w:pPr>
    </w:lvl>
    <w:lvl w:ilvl="3" w:tplc="C4C8E822">
      <w:start w:val="1"/>
      <w:numFmt w:val="lowerLetter"/>
      <w:lvlText w:val="(%4)"/>
      <w:lvlJc w:val="left"/>
      <w:pPr>
        <w:ind w:left="3312" w:hanging="360"/>
      </w:pPr>
      <w:rPr>
        <w:rFonts w:asciiTheme="minorHAnsi" w:hAnsiTheme="minorHAnsi" w:cstheme="minorHAnsi" w:hint="default"/>
        <w:sz w:val="22"/>
        <w:szCs w:val="22"/>
      </w:rPr>
    </w:lvl>
    <w:lvl w:ilvl="4" w:tplc="1C090019" w:tentative="1">
      <w:start w:val="1"/>
      <w:numFmt w:val="lowerLetter"/>
      <w:lvlText w:val="%5."/>
      <w:lvlJc w:val="left"/>
      <w:pPr>
        <w:ind w:left="4032" w:hanging="360"/>
      </w:pPr>
    </w:lvl>
    <w:lvl w:ilvl="5" w:tplc="1C09001B" w:tentative="1">
      <w:start w:val="1"/>
      <w:numFmt w:val="lowerRoman"/>
      <w:lvlText w:val="%6."/>
      <w:lvlJc w:val="right"/>
      <w:pPr>
        <w:ind w:left="4752" w:hanging="180"/>
      </w:pPr>
    </w:lvl>
    <w:lvl w:ilvl="6" w:tplc="1C09000F" w:tentative="1">
      <w:start w:val="1"/>
      <w:numFmt w:val="decimal"/>
      <w:lvlText w:val="%7."/>
      <w:lvlJc w:val="left"/>
      <w:pPr>
        <w:ind w:left="5472" w:hanging="360"/>
      </w:pPr>
    </w:lvl>
    <w:lvl w:ilvl="7" w:tplc="1C090019" w:tentative="1">
      <w:start w:val="1"/>
      <w:numFmt w:val="lowerLetter"/>
      <w:lvlText w:val="%8."/>
      <w:lvlJc w:val="left"/>
      <w:pPr>
        <w:ind w:left="6192" w:hanging="360"/>
      </w:pPr>
    </w:lvl>
    <w:lvl w:ilvl="8" w:tplc="1C09001B" w:tentative="1">
      <w:start w:val="1"/>
      <w:numFmt w:val="lowerRoman"/>
      <w:lvlText w:val="%9."/>
      <w:lvlJc w:val="right"/>
      <w:pPr>
        <w:ind w:left="6912" w:hanging="180"/>
      </w:pPr>
    </w:lvl>
  </w:abstractNum>
  <w:abstractNum w:abstractNumId="29" w15:restartNumberingAfterBreak="0">
    <w:nsid w:val="525559EB"/>
    <w:multiLevelType w:val="hybridMultilevel"/>
    <w:tmpl w:val="71B0014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54B44F8E"/>
    <w:multiLevelType w:val="hybridMultilevel"/>
    <w:tmpl w:val="5E925B2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5AF5219C"/>
    <w:multiLevelType w:val="hybridMultilevel"/>
    <w:tmpl w:val="62586582"/>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2" w15:restartNumberingAfterBreak="0">
    <w:nsid w:val="5E8F5758"/>
    <w:multiLevelType w:val="hybridMultilevel"/>
    <w:tmpl w:val="47B6774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CA6D29"/>
    <w:multiLevelType w:val="hybridMultilevel"/>
    <w:tmpl w:val="39E6A83A"/>
    <w:lvl w:ilvl="0" w:tplc="C4C8E822">
      <w:start w:val="1"/>
      <w:numFmt w:val="lowerLetter"/>
      <w:lvlText w:val="(%1)"/>
      <w:lvlJc w:val="left"/>
      <w:pPr>
        <w:ind w:left="3312" w:hanging="360"/>
      </w:pPr>
      <w:rPr>
        <w:rFonts w:asciiTheme="minorHAnsi" w:hAnsiTheme="minorHAnsi" w:cstheme="minorHAnsi" w:hint="default"/>
        <w:sz w:val="22"/>
        <w:szCs w:val="22"/>
      </w:rPr>
    </w:lvl>
    <w:lvl w:ilvl="1" w:tplc="04090019" w:tentative="1">
      <w:start w:val="1"/>
      <w:numFmt w:val="lowerLetter"/>
      <w:lvlText w:val="%2."/>
      <w:lvlJc w:val="left"/>
      <w:pPr>
        <w:ind w:left="4032" w:hanging="360"/>
      </w:pPr>
    </w:lvl>
    <w:lvl w:ilvl="2" w:tplc="0409001B" w:tentative="1">
      <w:start w:val="1"/>
      <w:numFmt w:val="lowerRoman"/>
      <w:lvlText w:val="%3."/>
      <w:lvlJc w:val="right"/>
      <w:pPr>
        <w:ind w:left="4752" w:hanging="180"/>
      </w:pPr>
    </w:lvl>
    <w:lvl w:ilvl="3" w:tplc="0409000F" w:tentative="1">
      <w:start w:val="1"/>
      <w:numFmt w:val="decimal"/>
      <w:lvlText w:val="%4."/>
      <w:lvlJc w:val="left"/>
      <w:pPr>
        <w:ind w:left="5472" w:hanging="360"/>
      </w:pPr>
    </w:lvl>
    <w:lvl w:ilvl="4" w:tplc="04090019" w:tentative="1">
      <w:start w:val="1"/>
      <w:numFmt w:val="lowerLetter"/>
      <w:lvlText w:val="%5."/>
      <w:lvlJc w:val="left"/>
      <w:pPr>
        <w:ind w:left="6192" w:hanging="360"/>
      </w:pPr>
    </w:lvl>
    <w:lvl w:ilvl="5" w:tplc="0409001B" w:tentative="1">
      <w:start w:val="1"/>
      <w:numFmt w:val="lowerRoman"/>
      <w:lvlText w:val="%6."/>
      <w:lvlJc w:val="right"/>
      <w:pPr>
        <w:ind w:left="6912" w:hanging="180"/>
      </w:pPr>
    </w:lvl>
    <w:lvl w:ilvl="6" w:tplc="0409000F" w:tentative="1">
      <w:start w:val="1"/>
      <w:numFmt w:val="decimal"/>
      <w:lvlText w:val="%7."/>
      <w:lvlJc w:val="left"/>
      <w:pPr>
        <w:ind w:left="7632" w:hanging="360"/>
      </w:pPr>
    </w:lvl>
    <w:lvl w:ilvl="7" w:tplc="04090019" w:tentative="1">
      <w:start w:val="1"/>
      <w:numFmt w:val="lowerLetter"/>
      <w:lvlText w:val="%8."/>
      <w:lvlJc w:val="left"/>
      <w:pPr>
        <w:ind w:left="8352" w:hanging="360"/>
      </w:pPr>
    </w:lvl>
    <w:lvl w:ilvl="8" w:tplc="0409001B" w:tentative="1">
      <w:start w:val="1"/>
      <w:numFmt w:val="lowerRoman"/>
      <w:lvlText w:val="%9."/>
      <w:lvlJc w:val="right"/>
      <w:pPr>
        <w:ind w:left="9072" w:hanging="180"/>
      </w:pPr>
    </w:lvl>
  </w:abstractNum>
  <w:abstractNum w:abstractNumId="34" w15:restartNumberingAfterBreak="0">
    <w:nsid w:val="63E46857"/>
    <w:multiLevelType w:val="hybridMultilevel"/>
    <w:tmpl w:val="4354747A"/>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29566F"/>
    <w:multiLevelType w:val="hybridMultilevel"/>
    <w:tmpl w:val="CA72028A"/>
    <w:lvl w:ilvl="0" w:tplc="C4C8E822">
      <w:start w:val="1"/>
      <w:numFmt w:val="lowerLetter"/>
      <w:lvlText w:val="(%1)"/>
      <w:lvlJc w:val="left"/>
      <w:pPr>
        <w:ind w:left="1152" w:hanging="360"/>
      </w:pPr>
      <w:rPr>
        <w:rFonts w:asciiTheme="minorHAnsi" w:hAnsiTheme="minorHAnsi" w:cstheme="minorHAnsi" w:hint="default"/>
        <w:sz w:val="22"/>
        <w:szCs w:val="22"/>
      </w:rPr>
    </w:lvl>
    <w:lvl w:ilvl="1" w:tplc="1C090019" w:tentative="1">
      <w:start w:val="1"/>
      <w:numFmt w:val="lowerLetter"/>
      <w:lvlText w:val="%2."/>
      <w:lvlJc w:val="left"/>
      <w:pPr>
        <w:ind w:left="1872" w:hanging="360"/>
      </w:pPr>
    </w:lvl>
    <w:lvl w:ilvl="2" w:tplc="1C09001B" w:tentative="1">
      <w:start w:val="1"/>
      <w:numFmt w:val="lowerRoman"/>
      <w:lvlText w:val="%3."/>
      <w:lvlJc w:val="right"/>
      <w:pPr>
        <w:ind w:left="2592" w:hanging="180"/>
      </w:pPr>
    </w:lvl>
    <w:lvl w:ilvl="3" w:tplc="1C09000F" w:tentative="1">
      <w:start w:val="1"/>
      <w:numFmt w:val="decimal"/>
      <w:lvlText w:val="%4."/>
      <w:lvlJc w:val="left"/>
      <w:pPr>
        <w:ind w:left="3312" w:hanging="360"/>
      </w:pPr>
    </w:lvl>
    <w:lvl w:ilvl="4" w:tplc="1C090019" w:tentative="1">
      <w:start w:val="1"/>
      <w:numFmt w:val="lowerLetter"/>
      <w:lvlText w:val="%5."/>
      <w:lvlJc w:val="left"/>
      <w:pPr>
        <w:ind w:left="4032" w:hanging="360"/>
      </w:pPr>
    </w:lvl>
    <w:lvl w:ilvl="5" w:tplc="1C09001B" w:tentative="1">
      <w:start w:val="1"/>
      <w:numFmt w:val="lowerRoman"/>
      <w:lvlText w:val="%6."/>
      <w:lvlJc w:val="right"/>
      <w:pPr>
        <w:ind w:left="4752" w:hanging="180"/>
      </w:pPr>
    </w:lvl>
    <w:lvl w:ilvl="6" w:tplc="1C09000F" w:tentative="1">
      <w:start w:val="1"/>
      <w:numFmt w:val="decimal"/>
      <w:lvlText w:val="%7."/>
      <w:lvlJc w:val="left"/>
      <w:pPr>
        <w:ind w:left="5472" w:hanging="360"/>
      </w:pPr>
    </w:lvl>
    <w:lvl w:ilvl="7" w:tplc="1C090019" w:tentative="1">
      <w:start w:val="1"/>
      <w:numFmt w:val="lowerLetter"/>
      <w:lvlText w:val="%8."/>
      <w:lvlJc w:val="left"/>
      <w:pPr>
        <w:ind w:left="6192" w:hanging="360"/>
      </w:pPr>
    </w:lvl>
    <w:lvl w:ilvl="8" w:tplc="1C09001B" w:tentative="1">
      <w:start w:val="1"/>
      <w:numFmt w:val="lowerRoman"/>
      <w:lvlText w:val="%9."/>
      <w:lvlJc w:val="right"/>
      <w:pPr>
        <w:ind w:left="6912" w:hanging="180"/>
      </w:pPr>
    </w:lvl>
  </w:abstractNum>
  <w:abstractNum w:abstractNumId="36" w15:restartNumberingAfterBreak="0">
    <w:nsid w:val="6A546CAD"/>
    <w:multiLevelType w:val="multilevel"/>
    <w:tmpl w:val="BB9287D8"/>
    <w:lvl w:ilvl="0">
      <w:start w:val="1"/>
      <w:numFmt w:val="decimal"/>
      <w:lvlText w:val="%1."/>
      <w:lvlJc w:val="left"/>
      <w:pPr>
        <w:ind w:left="360" w:hanging="360"/>
      </w:pPr>
      <w:rPr>
        <w:b/>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FC80B2C"/>
    <w:multiLevelType w:val="hybridMultilevel"/>
    <w:tmpl w:val="74B6FC0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17735D"/>
    <w:multiLevelType w:val="hybridMultilevel"/>
    <w:tmpl w:val="F6641CBE"/>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4A020B"/>
    <w:multiLevelType w:val="hybridMultilevel"/>
    <w:tmpl w:val="7C6E08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727A07BA"/>
    <w:multiLevelType w:val="hybridMultilevel"/>
    <w:tmpl w:val="45787ED6"/>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1" w15:restartNumberingAfterBreak="0">
    <w:nsid w:val="761E22EB"/>
    <w:multiLevelType w:val="hybridMultilevel"/>
    <w:tmpl w:val="9F76E7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15:restartNumberingAfterBreak="0">
    <w:nsid w:val="796D29B7"/>
    <w:multiLevelType w:val="hybridMultilevel"/>
    <w:tmpl w:val="162E41A6"/>
    <w:lvl w:ilvl="0" w:tplc="1C090003">
      <w:start w:val="1"/>
      <w:numFmt w:val="bullet"/>
      <w:lvlText w:val="o"/>
      <w:lvlJc w:val="left"/>
      <w:pPr>
        <w:ind w:left="1080" w:hanging="360"/>
      </w:pPr>
      <w:rPr>
        <w:rFonts w:ascii="Courier New" w:hAnsi="Courier New" w:cs="Courier New"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3" w15:restartNumberingAfterBreak="0">
    <w:nsid w:val="7F6C2D4A"/>
    <w:multiLevelType w:val="hybridMultilevel"/>
    <w:tmpl w:val="E72AF1D2"/>
    <w:lvl w:ilvl="0" w:tplc="191E009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4" w15:restartNumberingAfterBreak="0">
    <w:nsid w:val="7FD55DE3"/>
    <w:multiLevelType w:val="hybridMultilevel"/>
    <w:tmpl w:val="64A232E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24"/>
  </w:num>
  <w:num w:numId="4">
    <w:abstractNumId w:val="8"/>
  </w:num>
  <w:num w:numId="5">
    <w:abstractNumId w:val="1"/>
  </w:num>
  <w:num w:numId="6">
    <w:abstractNumId w:val="31"/>
  </w:num>
  <w:num w:numId="7">
    <w:abstractNumId w:val="42"/>
  </w:num>
  <w:num w:numId="8">
    <w:abstractNumId w:val="44"/>
  </w:num>
  <w:num w:numId="9">
    <w:abstractNumId w:val="30"/>
  </w:num>
  <w:num w:numId="10">
    <w:abstractNumId w:val="13"/>
  </w:num>
  <w:num w:numId="11">
    <w:abstractNumId w:val="29"/>
  </w:num>
  <w:num w:numId="12">
    <w:abstractNumId w:val="7"/>
  </w:num>
  <w:num w:numId="13">
    <w:abstractNumId w:val="15"/>
  </w:num>
  <w:num w:numId="14">
    <w:abstractNumId w:val="23"/>
  </w:num>
  <w:num w:numId="15">
    <w:abstractNumId w:val="18"/>
  </w:num>
  <w:num w:numId="16">
    <w:abstractNumId w:val="2"/>
  </w:num>
  <w:num w:numId="17">
    <w:abstractNumId w:val="5"/>
  </w:num>
  <w:num w:numId="18">
    <w:abstractNumId w:val="38"/>
  </w:num>
  <w:num w:numId="19">
    <w:abstractNumId w:val="34"/>
  </w:num>
  <w:num w:numId="20">
    <w:abstractNumId w:val="27"/>
  </w:num>
  <w:num w:numId="21">
    <w:abstractNumId w:val="39"/>
  </w:num>
  <w:num w:numId="22">
    <w:abstractNumId w:val="40"/>
  </w:num>
  <w:num w:numId="23">
    <w:abstractNumId w:val="41"/>
  </w:num>
  <w:num w:numId="24">
    <w:abstractNumId w:val="14"/>
  </w:num>
  <w:num w:numId="25">
    <w:abstractNumId w:val="0"/>
  </w:num>
  <w:num w:numId="26">
    <w:abstractNumId w:val="36"/>
  </w:num>
  <w:num w:numId="27">
    <w:abstractNumId w:val="22"/>
  </w:num>
  <w:num w:numId="28">
    <w:abstractNumId w:val="12"/>
  </w:num>
  <w:num w:numId="29">
    <w:abstractNumId w:val="20"/>
  </w:num>
  <w:num w:numId="30">
    <w:abstractNumId w:val="6"/>
  </w:num>
  <w:num w:numId="31">
    <w:abstractNumId w:val="43"/>
  </w:num>
  <w:num w:numId="32">
    <w:abstractNumId w:val="35"/>
  </w:num>
  <w:num w:numId="33">
    <w:abstractNumId w:val="26"/>
  </w:num>
  <w:num w:numId="34">
    <w:abstractNumId w:val="32"/>
  </w:num>
  <w:num w:numId="35">
    <w:abstractNumId w:val="25"/>
  </w:num>
  <w:num w:numId="36">
    <w:abstractNumId w:val="19"/>
  </w:num>
  <w:num w:numId="37">
    <w:abstractNumId w:val="37"/>
  </w:num>
  <w:num w:numId="38">
    <w:abstractNumId w:val="16"/>
  </w:num>
  <w:num w:numId="39">
    <w:abstractNumId w:val="3"/>
  </w:num>
  <w:num w:numId="40">
    <w:abstractNumId w:val="21"/>
  </w:num>
  <w:num w:numId="41">
    <w:abstractNumId w:val="28"/>
  </w:num>
  <w:num w:numId="42">
    <w:abstractNumId w:val="4"/>
  </w:num>
  <w:num w:numId="43">
    <w:abstractNumId w:val="33"/>
  </w:num>
  <w:num w:numId="44">
    <w:abstractNumId w:val="17"/>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4FCA"/>
    <w:rsid w:val="000205CF"/>
    <w:rsid w:val="00023019"/>
    <w:rsid w:val="00023C4A"/>
    <w:rsid w:val="00031C98"/>
    <w:rsid w:val="000461DC"/>
    <w:rsid w:val="000627BA"/>
    <w:rsid w:val="00065FDF"/>
    <w:rsid w:val="00083255"/>
    <w:rsid w:val="00096890"/>
    <w:rsid w:val="000A5601"/>
    <w:rsid w:val="000A7FAC"/>
    <w:rsid w:val="000C6A62"/>
    <w:rsid w:val="000F25FF"/>
    <w:rsid w:val="000F2DC3"/>
    <w:rsid w:val="000F48CE"/>
    <w:rsid w:val="00126DD0"/>
    <w:rsid w:val="00137D25"/>
    <w:rsid w:val="00151ABF"/>
    <w:rsid w:val="001553E4"/>
    <w:rsid w:val="00160CED"/>
    <w:rsid w:val="00165A07"/>
    <w:rsid w:val="00166AC9"/>
    <w:rsid w:val="00173410"/>
    <w:rsid w:val="001A619F"/>
    <w:rsid w:val="001B505A"/>
    <w:rsid w:val="001C14C8"/>
    <w:rsid w:val="001E6387"/>
    <w:rsid w:val="001E7C07"/>
    <w:rsid w:val="001F58A1"/>
    <w:rsid w:val="00216EB6"/>
    <w:rsid w:val="00262718"/>
    <w:rsid w:val="00271F3E"/>
    <w:rsid w:val="00280A5B"/>
    <w:rsid w:val="00285053"/>
    <w:rsid w:val="00295F55"/>
    <w:rsid w:val="00296E9B"/>
    <w:rsid w:val="002A0263"/>
    <w:rsid w:val="002A1A06"/>
    <w:rsid w:val="002D3025"/>
    <w:rsid w:val="002D769A"/>
    <w:rsid w:val="002E6B65"/>
    <w:rsid w:val="002F08D5"/>
    <w:rsid w:val="002F79E3"/>
    <w:rsid w:val="00304EC4"/>
    <w:rsid w:val="00306794"/>
    <w:rsid w:val="0034414E"/>
    <w:rsid w:val="00366E20"/>
    <w:rsid w:val="0037072A"/>
    <w:rsid w:val="00373615"/>
    <w:rsid w:val="00373D53"/>
    <w:rsid w:val="003765C3"/>
    <w:rsid w:val="00396169"/>
    <w:rsid w:val="003A1828"/>
    <w:rsid w:val="003B71AE"/>
    <w:rsid w:val="003C6417"/>
    <w:rsid w:val="003F098D"/>
    <w:rsid w:val="003F3911"/>
    <w:rsid w:val="00410C29"/>
    <w:rsid w:val="00426029"/>
    <w:rsid w:val="00435FA4"/>
    <w:rsid w:val="00455C16"/>
    <w:rsid w:val="004702C7"/>
    <w:rsid w:val="0047244F"/>
    <w:rsid w:val="0048714D"/>
    <w:rsid w:val="00495194"/>
    <w:rsid w:val="004A0F5A"/>
    <w:rsid w:val="004B15FD"/>
    <w:rsid w:val="004E3868"/>
    <w:rsid w:val="004F0B95"/>
    <w:rsid w:val="00517BC9"/>
    <w:rsid w:val="00532830"/>
    <w:rsid w:val="00557B26"/>
    <w:rsid w:val="005876B0"/>
    <w:rsid w:val="00592CFC"/>
    <w:rsid w:val="005A6145"/>
    <w:rsid w:val="005A7827"/>
    <w:rsid w:val="005B0EE6"/>
    <w:rsid w:val="005C07CE"/>
    <w:rsid w:val="005C4925"/>
    <w:rsid w:val="005D56E0"/>
    <w:rsid w:val="005F5560"/>
    <w:rsid w:val="005F57C0"/>
    <w:rsid w:val="00616C91"/>
    <w:rsid w:val="0061738F"/>
    <w:rsid w:val="0062694C"/>
    <w:rsid w:val="00634562"/>
    <w:rsid w:val="00663A3F"/>
    <w:rsid w:val="0066766F"/>
    <w:rsid w:val="006D4267"/>
    <w:rsid w:val="007037F2"/>
    <w:rsid w:val="00735CCF"/>
    <w:rsid w:val="00746EAB"/>
    <w:rsid w:val="00747B1B"/>
    <w:rsid w:val="007629CD"/>
    <w:rsid w:val="00765F4B"/>
    <w:rsid w:val="00780406"/>
    <w:rsid w:val="0078524D"/>
    <w:rsid w:val="00786B5F"/>
    <w:rsid w:val="00794E14"/>
    <w:rsid w:val="007A1621"/>
    <w:rsid w:val="007A182B"/>
    <w:rsid w:val="007A220B"/>
    <w:rsid w:val="007A42AB"/>
    <w:rsid w:val="007A480D"/>
    <w:rsid w:val="007A6FB7"/>
    <w:rsid w:val="007C1878"/>
    <w:rsid w:val="007C1B16"/>
    <w:rsid w:val="007D05A9"/>
    <w:rsid w:val="007E6CFB"/>
    <w:rsid w:val="007E74A0"/>
    <w:rsid w:val="00801767"/>
    <w:rsid w:val="00802F18"/>
    <w:rsid w:val="00803406"/>
    <w:rsid w:val="008117B8"/>
    <w:rsid w:val="00815E8A"/>
    <w:rsid w:val="00816DD7"/>
    <w:rsid w:val="0083489E"/>
    <w:rsid w:val="0085174F"/>
    <w:rsid w:val="008716D0"/>
    <w:rsid w:val="008A0550"/>
    <w:rsid w:val="008C2D77"/>
    <w:rsid w:val="008E0600"/>
    <w:rsid w:val="008F65EE"/>
    <w:rsid w:val="00903512"/>
    <w:rsid w:val="00910C0F"/>
    <w:rsid w:val="00937C1C"/>
    <w:rsid w:val="009422E8"/>
    <w:rsid w:val="0094520F"/>
    <w:rsid w:val="00950CB7"/>
    <w:rsid w:val="0095563C"/>
    <w:rsid w:val="009568EE"/>
    <w:rsid w:val="00957F26"/>
    <w:rsid w:val="009617DF"/>
    <w:rsid w:val="0097747A"/>
    <w:rsid w:val="00985866"/>
    <w:rsid w:val="00994DDE"/>
    <w:rsid w:val="00997D7E"/>
    <w:rsid w:val="009A2123"/>
    <w:rsid w:val="009B16B5"/>
    <w:rsid w:val="009B46C2"/>
    <w:rsid w:val="009D1A3F"/>
    <w:rsid w:val="009D1E36"/>
    <w:rsid w:val="009D3348"/>
    <w:rsid w:val="00A01BE1"/>
    <w:rsid w:val="00A03D88"/>
    <w:rsid w:val="00A04C12"/>
    <w:rsid w:val="00A10E84"/>
    <w:rsid w:val="00A132F4"/>
    <w:rsid w:val="00A34A85"/>
    <w:rsid w:val="00A51D4A"/>
    <w:rsid w:val="00A8133A"/>
    <w:rsid w:val="00A97F51"/>
    <w:rsid w:val="00AF03D8"/>
    <w:rsid w:val="00B01C2B"/>
    <w:rsid w:val="00B13B27"/>
    <w:rsid w:val="00B24F9C"/>
    <w:rsid w:val="00B505B6"/>
    <w:rsid w:val="00B56533"/>
    <w:rsid w:val="00B63EA5"/>
    <w:rsid w:val="00B96E4D"/>
    <w:rsid w:val="00BA55CC"/>
    <w:rsid w:val="00BC0A52"/>
    <w:rsid w:val="00BC2DD5"/>
    <w:rsid w:val="00BC3038"/>
    <w:rsid w:val="00C32D10"/>
    <w:rsid w:val="00C36C0E"/>
    <w:rsid w:val="00C47D84"/>
    <w:rsid w:val="00C5406D"/>
    <w:rsid w:val="00C614D4"/>
    <w:rsid w:val="00C6623E"/>
    <w:rsid w:val="00CC4262"/>
    <w:rsid w:val="00CD12A9"/>
    <w:rsid w:val="00CD45EC"/>
    <w:rsid w:val="00D14758"/>
    <w:rsid w:val="00D32A61"/>
    <w:rsid w:val="00D41987"/>
    <w:rsid w:val="00D45320"/>
    <w:rsid w:val="00D46CB1"/>
    <w:rsid w:val="00D635A9"/>
    <w:rsid w:val="00D71325"/>
    <w:rsid w:val="00D75CE9"/>
    <w:rsid w:val="00D976C0"/>
    <w:rsid w:val="00DA4D18"/>
    <w:rsid w:val="00DE434A"/>
    <w:rsid w:val="00DE47A6"/>
    <w:rsid w:val="00DF2160"/>
    <w:rsid w:val="00E00A92"/>
    <w:rsid w:val="00E03263"/>
    <w:rsid w:val="00E0583F"/>
    <w:rsid w:val="00E10220"/>
    <w:rsid w:val="00E10F40"/>
    <w:rsid w:val="00E24760"/>
    <w:rsid w:val="00E3138E"/>
    <w:rsid w:val="00E43EEA"/>
    <w:rsid w:val="00E50FD2"/>
    <w:rsid w:val="00E52753"/>
    <w:rsid w:val="00E6298C"/>
    <w:rsid w:val="00E63E04"/>
    <w:rsid w:val="00E747C9"/>
    <w:rsid w:val="00E82134"/>
    <w:rsid w:val="00EA4FCA"/>
    <w:rsid w:val="00EA67E4"/>
    <w:rsid w:val="00EB47E1"/>
    <w:rsid w:val="00EC0CD8"/>
    <w:rsid w:val="00EC1C48"/>
    <w:rsid w:val="00EF5A65"/>
    <w:rsid w:val="00F05FD2"/>
    <w:rsid w:val="00F07095"/>
    <w:rsid w:val="00F07129"/>
    <w:rsid w:val="00F11922"/>
    <w:rsid w:val="00F141CC"/>
    <w:rsid w:val="00F42B6A"/>
    <w:rsid w:val="00F4328E"/>
    <w:rsid w:val="00F568EF"/>
    <w:rsid w:val="00F75E50"/>
    <w:rsid w:val="00F819C3"/>
    <w:rsid w:val="00F87183"/>
    <w:rsid w:val="00F9778E"/>
    <w:rsid w:val="00FA29B7"/>
    <w:rsid w:val="00FB742B"/>
    <w:rsid w:val="00FC696C"/>
    <w:rsid w:val="00FC70E5"/>
    <w:rsid w:val="00FD7A51"/>
    <w:rsid w:val="00FE505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A63B90"/>
  <w15:docId w15:val="{3F5A5C96-9F30-46DF-A5D0-B47A1EFF8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5A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A65"/>
    <w:rPr>
      <w:rFonts w:ascii="Tahoma" w:hAnsi="Tahoma" w:cs="Tahoma"/>
      <w:sz w:val="16"/>
      <w:szCs w:val="16"/>
    </w:rPr>
  </w:style>
  <w:style w:type="paragraph" w:styleId="ListParagraph">
    <w:name w:val="List Paragraph"/>
    <w:basedOn w:val="Normal"/>
    <w:uiPriority w:val="34"/>
    <w:qFormat/>
    <w:rsid w:val="00083255"/>
    <w:pPr>
      <w:ind w:left="720"/>
      <w:contextualSpacing/>
    </w:pPr>
  </w:style>
  <w:style w:type="paragraph" w:styleId="BodyTextIndent3">
    <w:name w:val="Body Text Indent 3"/>
    <w:basedOn w:val="Normal"/>
    <w:link w:val="BodyTextIndent3Char"/>
    <w:rsid w:val="002D3025"/>
    <w:pPr>
      <w:autoSpaceDE w:val="0"/>
      <w:autoSpaceDN w:val="0"/>
      <w:spacing w:after="0" w:line="240" w:lineRule="auto"/>
      <w:ind w:left="720"/>
    </w:pPr>
    <w:rPr>
      <w:rFonts w:ascii="Times New Roman" w:eastAsia="Times New Roman" w:hAnsi="Times New Roman" w:cs="Times New Roman"/>
      <w:color w:val="FF0000"/>
      <w:sz w:val="24"/>
      <w:szCs w:val="24"/>
    </w:rPr>
  </w:style>
  <w:style w:type="character" w:customStyle="1" w:styleId="BodyTextIndent3Char">
    <w:name w:val="Body Text Indent 3 Char"/>
    <w:basedOn w:val="DefaultParagraphFont"/>
    <w:link w:val="BodyTextIndent3"/>
    <w:rsid w:val="002D3025"/>
    <w:rPr>
      <w:rFonts w:ascii="Times New Roman" w:eastAsia="Times New Roman" w:hAnsi="Times New Roman" w:cs="Times New Roman"/>
      <w:color w:val="FF0000"/>
      <w:sz w:val="24"/>
      <w:szCs w:val="24"/>
    </w:rPr>
  </w:style>
  <w:style w:type="paragraph" w:styleId="Header">
    <w:name w:val="header"/>
    <w:basedOn w:val="Normal"/>
    <w:link w:val="HeaderChar"/>
    <w:uiPriority w:val="99"/>
    <w:unhideWhenUsed/>
    <w:rsid w:val="001734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3410"/>
  </w:style>
  <w:style w:type="paragraph" w:styleId="Footer">
    <w:name w:val="footer"/>
    <w:basedOn w:val="Normal"/>
    <w:link w:val="FooterChar"/>
    <w:uiPriority w:val="99"/>
    <w:unhideWhenUsed/>
    <w:rsid w:val="001734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3410"/>
  </w:style>
  <w:style w:type="character" w:styleId="CommentReference">
    <w:name w:val="annotation reference"/>
    <w:basedOn w:val="DefaultParagraphFont"/>
    <w:uiPriority w:val="99"/>
    <w:semiHidden/>
    <w:unhideWhenUsed/>
    <w:rsid w:val="00BC0A52"/>
    <w:rPr>
      <w:sz w:val="16"/>
      <w:szCs w:val="16"/>
    </w:rPr>
  </w:style>
  <w:style w:type="paragraph" w:styleId="CommentText">
    <w:name w:val="annotation text"/>
    <w:basedOn w:val="Normal"/>
    <w:link w:val="CommentTextChar"/>
    <w:uiPriority w:val="99"/>
    <w:semiHidden/>
    <w:unhideWhenUsed/>
    <w:rsid w:val="00BC0A52"/>
    <w:pPr>
      <w:spacing w:line="240" w:lineRule="auto"/>
    </w:pPr>
    <w:rPr>
      <w:sz w:val="20"/>
      <w:szCs w:val="20"/>
    </w:rPr>
  </w:style>
  <w:style w:type="character" w:customStyle="1" w:styleId="CommentTextChar">
    <w:name w:val="Comment Text Char"/>
    <w:basedOn w:val="DefaultParagraphFont"/>
    <w:link w:val="CommentText"/>
    <w:uiPriority w:val="99"/>
    <w:semiHidden/>
    <w:rsid w:val="00BC0A52"/>
    <w:rPr>
      <w:sz w:val="20"/>
      <w:szCs w:val="20"/>
    </w:rPr>
  </w:style>
  <w:style w:type="paragraph" w:styleId="CommentSubject">
    <w:name w:val="annotation subject"/>
    <w:basedOn w:val="CommentText"/>
    <w:next w:val="CommentText"/>
    <w:link w:val="CommentSubjectChar"/>
    <w:uiPriority w:val="99"/>
    <w:semiHidden/>
    <w:unhideWhenUsed/>
    <w:rsid w:val="00BC0A52"/>
    <w:rPr>
      <w:b/>
      <w:bCs/>
    </w:rPr>
  </w:style>
  <w:style w:type="character" w:customStyle="1" w:styleId="CommentSubjectChar">
    <w:name w:val="Comment Subject Char"/>
    <w:basedOn w:val="CommentTextChar"/>
    <w:link w:val="CommentSubject"/>
    <w:uiPriority w:val="99"/>
    <w:semiHidden/>
    <w:rsid w:val="00BC0A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922515">
      <w:bodyDiv w:val="1"/>
      <w:marLeft w:val="0"/>
      <w:marRight w:val="0"/>
      <w:marTop w:val="0"/>
      <w:marBottom w:val="0"/>
      <w:divBdr>
        <w:top w:val="none" w:sz="0" w:space="0" w:color="auto"/>
        <w:left w:val="none" w:sz="0" w:space="0" w:color="auto"/>
        <w:bottom w:val="none" w:sz="0" w:space="0" w:color="auto"/>
        <w:right w:val="none" w:sz="0" w:space="0" w:color="auto"/>
      </w:divBdr>
    </w:div>
    <w:div w:id="970937669">
      <w:bodyDiv w:val="1"/>
      <w:marLeft w:val="0"/>
      <w:marRight w:val="0"/>
      <w:marTop w:val="0"/>
      <w:marBottom w:val="0"/>
      <w:divBdr>
        <w:top w:val="none" w:sz="0" w:space="0" w:color="auto"/>
        <w:left w:val="none" w:sz="0" w:space="0" w:color="auto"/>
        <w:bottom w:val="none" w:sz="0" w:space="0" w:color="auto"/>
        <w:right w:val="none" w:sz="0" w:space="0" w:color="auto"/>
      </w:divBdr>
    </w:div>
    <w:div w:id="149017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88E64-4E5D-4830-938B-1A427D3B0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1604</Words>
  <Characters>9148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Distell</Company>
  <LinksUpToDate>false</LinksUpToDate>
  <CharactersWithSpaces>10731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Momberg, Esma</dc:creator>
  <cp:lastModifiedBy>Van Zyl, Ilani</cp:lastModifiedBy>
  <cp:revision>4</cp:revision>
  <cp:lastPrinted>2017-04-25T11:51:00Z</cp:lastPrinted>
  <dcterms:created xsi:type="dcterms:W3CDTF">2021-03-02T09:12:00Z</dcterms:created>
  <dcterms:modified xsi:type="dcterms:W3CDTF">2021-07-26T08:17:00Z</dcterms:modified>
</cp:coreProperties>
</file>