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3253C" w14:textId="5832B172" w:rsidR="008259EA" w:rsidRPr="00ED1B80" w:rsidRDefault="008259EA" w:rsidP="00ED1B80">
      <w:pPr>
        <w:autoSpaceDE w:val="0"/>
        <w:autoSpaceDN w:val="0"/>
        <w:adjustRightInd w:val="0"/>
        <w:spacing w:after="0" w:line="240" w:lineRule="auto"/>
        <w:jc w:val="both"/>
        <w:rPr>
          <w:rFonts w:ascii="Arial" w:hAnsi="Arial" w:cs="Arial"/>
          <w:b/>
          <w:bCs/>
        </w:rPr>
      </w:pPr>
      <w:r w:rsidRPr="00ED1B80">
        <w:rPr>
          <w:rFonts w:ascii="Arial" w:hAnsi="Arial" w:cs="Arial"/>
        </w:rPr>
        <w:t xml:space="preserve">1. </w:t>
      </w:r>
      <w:r w:rsidRPr="00ED1B80">
        <w:rPr>
          <w:rFonts w:ascii="Arial" w:hAnsi="Arial" w:cs="Arial"/>
          <w:b/>
          <w:bCs/>
        </w:rPr>
        <w:t>Introduction</w:t>
      </w:r>
    </w:p>
    <w:p w14:paraId="376838D4" w14:textId="77777777" w:rsidR="008259EA" w:rsidRPr="00ED1B80" w:rsidRDefault="008259EA" w:rsidP="00ED1B80">
      <w:pPr>
        <w:autoSpaceDE w:val="0"/>
        <w:autoSpaceDN w:val="0"/>
        <w:adjustRightInd w:val="0"/>
        <w:spacing w:after="0" w:line="240" w:lineRule="auto"/>
        <w:jc w:val="both"/>
        <w:rPr>
          <w:rFonts w:ascii="Arial" w:hAnsi="Arial" w:cs="Arial"/>
        </w:rPr>
      </w:pPr>
    </w:p>
    <w:p w14:paraId="3458E22D" w14:textId="6FA319F7" w:rsidR="0058654A" w:rsidRDefault="0058654A" w:rsidP="00ED1B80">
      <w:pPr>
        <w:autoSpaceDE w:val="0"/>
        <w:autoSpaceDN w:val="0"/>
        <w:adjustRightInd w:val="0"/>
        <w:spacing w:after="0" w:line="240" w:lineRule="auto"/>
        <w:jc w:val="both"/>
        <w:rPr>
          <w:rFonts w:ascii="Arial" w:hAnsi="Arial" w:cs="Arial"/>
        </w:rPr>
      </w:pPr>
      <w:r w:rsidRPr="00ED1B80">
        <w:rPr>
          <w:rFonts w:ascii="Arial" w:hAnsi="Arial" w:cs="Arial"/>
        </w:rPr>
        <w:t xml:space="preserve">The Board </w:t>
      </w:r>
      <w:r w:rsidR="00F46784">
        <w:rPr>
          <w:rFonts w:ascii="Arial" w:hAnsi="Arial" w:cs="Arial"/>
        </w:rPr>
        <w:t>of Distell Group Holdings Limited (“Distell” or “the Board”</w:t>
      </w:r>
      <w:r w:rsidR="00EB22D5">
        <w:rPr>
          <w:rFonts w:ascii="Arial" w:hAnsi="Arial" w:cs="Arial"/>
        </w:rPr>
        <w:t xml:space="preserve"> or “the Group”</w:t>
      </w:r>
      <w:r w:rsidR="00F46784">
        <w:rPr>
          <w:rFonts w:ascii="Arial" w:hAnsi="Arial" w:cs="Arial"/>
        </w:rPr>
        <w:t xml:space="preserve">) </w:t>
      </w:r>
      <w:r w:rsidRPr="00ED1B80">
        <w:rPr>
          <w:rFonts w:ascii="Arial" w:hAnsi="Arial" w:cs="Arial"/>
        </w:rPr>
        <w:t xml:space="preserve">is committed to comply with the requirements of the Companies Act, 71 of 2008, as amended (the Companies Act), the JSE Listings Requirements as well as the </w:t>
      </w:r>
      <w:r w:rsidR="00084562" w:rsidRPr="00ED1B80">
        <w:rPr>
          <w:rFonts w:ascii="Arial" w:hAnsi="Arial" w:cs="Arial"/>
        </w:rPr>
        <w:t xml:space="preserve">King Report on </w:t>
      </w:r>
      <w:r w:rsidRPr="00ED1B80">
        <w:rPr>
          <w:rFonts w:ascii="Arial" w:hAnsi="Arial" w:cs="Arial"/>
        </w:rPr>
        <w:t>Corporate Governance for South Africa 2016</w:t>
      </w:r>
      <w:r w:rsidR="00084562" w:rsidRPr="00ED1B80">
        <w:rPr>
          <w:rFonts w:ascii="Arial" w:hAnsi="Arial" w:cs="Arial"/>
        </w:rPr>
        <w:t xml:space="preserve"> ("</w:t>
      </w:r>
      <w:r w:rsidRPr="00ED1B80">
        <w:rPr>
          <w:rFonts w:ascii="Arial" w:hAnsi="Arial" w:cs="Arial"/>
          <w:b/>
          <w:bCs/>
        </w:rPr>
        <w:t xml:space="preserve">King </w:t>
      </w:r>
      <w:r w:rsidR="00084562" w:rsidRPr="00ED1B80">
        <w:rPr>
          <w:rFonts w:ascii="Arial" w:hAnsi="Arial" w:cs="Arial"/>
          <w:b/>
          <w:bCs/>
        </w:rPr>
        <w:t>I</w:t>
      </w:r>
      <w:r w:rsidRPr="00ED1B80">
        <w:rPr>
          <w:rFonts w:ascii="Arial" w:hAnsi="Arial" w:cs="Arial"/>
          <w:b/>
          <w:bCs/>
        </w:rPr>
        <w:t>V</w:t>
      </w:r>
      <w:r w:rsidRPr="00ED1B80">
        <w:rPr>
          <w:rFonts w:ascii="Arial" w:hAnsi="Arial" w:cs="Arial"/>
        </w:rPr>
        <w:t>") through processes and frameworks to ensure the on-going sustainability of the business and to maximise value for shareholders and other key stakeholders, while also contributing to national prosperity.</w:t>
      </w:r>
    </w:p>
    <w:p w14:paraId="20102502" w14:textId="77777777" w:rsidR="00284A9A" w:rsidRDefault="00284A9A" w:rsidP="00284A9A">
      <w:pPr>
        <w:pStyle w:val="Default"/>
      </w:pPr>
    </w:p>
    <w:p w14:paraId="266871BB" w14:textId="6255347E" w:rsidR="00284A9A" w:rsidRPr="00403846" w:rsidRDefault="008227F5" w:rsidP="00284A9A">
      <w:pPr>
        <w:pStyle w:val="Default"/>
        <w:rPr>
          <w:color w:val="auto"/>
          <w:sz w:val="22"/>
          <w:szCs w:val="22"/>
        </w:rPr>
      </w:pPr>
      <w:r w:rsidRPr="00403846">
        <w:rPr>
          <w:color w:val="auto"/>
          <w:sz w:val="22"/>
          <w:szCs w:val="22"/>
        </w:rPr>
        <w:t>Distell’s</w:t>
      </w:r>
      <w:r w:rsidR="00C54D4B" w:rsidRPr="00403846">
        <w:rPr>
          <w:color w:val="auto"/>
          <w:sz w:val="22"/>
          <w:szCs w:val="22"/>
        </w:rPr>
        <w:t xml:space="preserve"> King IV compliance statement, available on our website at www.distell.co.za, explains how Distell applies the principles of King IV</w:t>
      </w:r>
      <w:r w:rsidRPr="00403846">
        <w:rPr>
          <w:color w:val="auto"/>
          <w:sz w:val="22"/>
          <w:szCs w:val="22"/>
        </w:rPr>
        <w:t xml:space="preserve">. </w:t>
      </w:r>
      <w:r w:rsidR="00284A9A" w:rsidRPr="00403846">
        <w:rPr>
          <w:color w:val="auto"/>
          <w:sz w:val="22"/>
          <w:szCs w:val="22"/>
        </w:rPr>
        <w:t xml:space="preserve">In accordance with the recommended practices of King IV, </w:t>
      </w:r>
      <w:r w:rsidR="00403846" w:rsidRPr="00403846">
        <w:rPr>
          <w:color w:val="auto"/>
          <w:sz w:val="22"/>
          <w:szCs w:val="22"/>
        </w:rPr>
        <w:t>Distell</w:t>
      </w:r>
      <w:r w:rsidR="00284A9A" w:rsidRPr="00403846">
        <w:rPr>
          <w:color w:val="auto"/>
          <w:sz w:val="22"/>
          <w:szCs w:val="22"/>
        </w:rPr>
        <w:t xml:space="preserve">'s board adopted this formalised charter which is disclosed on </w:t>
      </w:r>
      <w:r w:rsidR="00403846" w:rsidRPr="00403846">
        <w:rPr>
          <w:color w:val="auto"/>
          <w:sz w:val="22"/>
          <w:szCs w:val="22"/>
        </w:rPr>
        <w:t>Distell</w:t>
      </w:r>
      <w:r w:rsidR="00284A9A" w:rsidRPr="00403846">
        <w:rPr>
          <w:color w:val="auto"/>
          <w:sz w:val="22"/>
          <w:szCs w:val="22"/>
        </w:rPr>
        <w:t>’s</w:t>
      </w:r>
      <w:r w:rsidR="0066339A">
        <w:rPr>
          <w:color w:val="auto"/>
          <w:sz w:val="22"/>
          <w:szCs w:val="22"/>
        </w:rPr>
        <w:t xml:space="preserve"> website</w:t>
      </w:r>
      <w:r w:rsidR="00403846" w:rsidRPr="00403846">
        <w:rPr>
          <w:color w:val="auto"/>
          <w:sz w:val="22"/>
          <w:szCs w:val="22"/>
        </w:rPr>
        <w:t xml:space="preserve">. </w:t>
      </w:r>
      <w:r w:rsidR="00284A9A" w:rsidRPr="00403846">
        <w:rPr>
          <w:color w:val="auto"/>
          <w:sz w:val="22"/>
          <w:szCs w:val="22"/>
        </w:rPr>
        <w:t xml:space="preserve">The Charter has been implemented to: </w:t>
      </w:r>
    </w:p>
    <w:p w14:paraId="0FDFC8A9" w14:textId="39E89400" w:rsidR="00284A9A" w:rsidRPr="00403846" w:rsidRDefault="00284A9A" w:rsidP="00403846">
      <w:pPr>
        <w:pStyle w:val="Default"/>
        <w:numPr>
          <w:ilvl w:val="0"/>
          <w:numId w:val="11"/>
        </w:numPr>
        <w:spacing w:after="79"/>
        <w:rPr>
          <w:color w:val="auto"/>
          <w:sz w:val="22"/>
          <w:szCs w:val="22"/>
        </w:rPr>
      </w:pPr>
      <w:r w:rsidRPr="00403846">
        <w:rPr>
          <w:color w:val="auto"/>
          <w:sz w:val="22"/>
          <w:szCs w:val="22"/>
        </w:rPr>
        <w:t xml:space="preserve">identify, define and record the role, responsibilities, membership requirements and procedural conduct of the Board; and </w:t>
      </w:r>
    </w:p>
    <w:p w14:paraId="1721B7F0" w14:textId="584F470C" w:rsidR="00284A9A" w:rsidRPr="00403846" w:rsidRDefault="00403846" w:rsidP="00403846">
      <w:pPr>
        <w:pStyle w:val="Default"/>
        <w:numPr>
          <w:ilvl w:val="0"/>
          <w:numId w:val="11"/>
        </w:numPr>
        <w:rPr>
          <w:color w:val="auto"/>
          <w:sz w:val="22"/>
          <w:szCs w:val="22"/>
        </w:rPr>
      </w:pPr>
      <w:r w:rsidRPr="00403846">
        <w:rPr>
          <w:color w:val="auto"/>
          <w:sz w:val="22"/>
          <w:szCs w:val="22"/>
        </w:rPr>
        <w:t>serve as</w:t>
      </w:r>
      <w:r w:rsidR="00284A9A" w:rsidRPr="00403846">
        <w:rPr>
          <w:color w:val="auto"/>
          <w:sz w:val="22"/>
          <w:szCs w:val="22"/>
        </w:rPr>
        <w:t xml:space="preserve"> a reference to Directors. </w:t>
      </w:r>
    </w:p>
    <w:p w14:paraId="7CF7758F" w14:textId="77777777" w:rsidR="00284A9A" w:rsidRPr="00ED1B80" w:rsidRDefault="00284A9A" w:rsidP="00ED1B80">
      <w:pPr>
        <w:autoSpaceDE w:val="0"/>
        <w:autoSpaceDN w:val="0"/>
        <w:adjustRightInd w:val="0"/>
        <w:spacing w:after="0" w:line="240" w:lineRule="auto"/>
        <w:jc w:val="both"/>
        <w:rPr>
          <w:rFonts w:ascii="Arial" w:hAnsi="Arial" w:cs="Arial"/>
        </w:rPr>
      </w:pPr>
    </w:p>
    <w:p w14:paraId="50E9A4EC" w14:textId="77777777" w:rsidR="0058654A" w:rsidRPr="00ED1B80" w:rsidRDefault="0058654A" w:rsidP="00ED1B80">
      <w:pPr>
        <w:autoSpaceDE w:val="0"/>
        <w:autoSpaceDN w:val="0"/>
        <w:adjustRightInd w:val="0"/>
        <w:spacing w:after="0" w:line="240" w:lineRule="auto"/>
        <w:jc w:val="both"/>
        <w:rPr>
          <w:rFonts w:ascii="Arial" w:hAnsi="Arial" w:cs="Arial"/>
        </w:rPr>
      </w:pPr>
    </w:p>
    <w:p w14:paraId="08FFADEB" w14:textId="77777777" w:rsidR="00582CA4" w:rsidRPr="00ED1B80" w:rsidRDefault="00582CA4" w:rsidP="00ED1B80">
      <w:pPr>
        <w:autoSpaceDE w:val="0"/>
        <w:autoSpaceDN w:val="0"/>
        <w:adjustRightInd w:val="0"/>
        <w:spacing w:after="0" w:line="240" w:lineRule="auto"/>
        <w:jc w:val="center"/>
        <w:rPr>
          <w:rFonts w:ascii="Arial" w:hAnsi="Arial" w:cs="Arial"/>
        </w:rPr>
      </w:pPr>
      <w:r w:rsidRPr="00ED1B80">
        <w:rPr>
          <w:rFonts w:ascii="Arial" w:hAnsi="Arial" w:cs="Arial"/>
        </w:rPr>
        <w:t>-----------------------------------------------</w:t>
      </w:r>
    </w:p>
    <w:p w14:paraId="53BFC2A6" w14:textId="77777777" w:rsidR="00582CA4" w:rsidRPr="00ED1B80" w:rsidRDefault="00582CA4" w:rsidP="00ED1B80">
      <w:pPr>
        <w:autoSpaceDE w:val="0"/>
        <w:autoSpaceDN w:val="0"/>
        <w:adjustRightInd w:val="0"/>
        <w:spacing w:after="0" w:line="240" w:lineRule="auto"/>
        <w:jc w:val="both"/>
        <w:rPr>
          <w:rFonts w:ascii="Arial" w:hAnsi="Arial" w:cs="Arial"/>
          <w:color w:val="FF0000"/>
        </w:rPr>
      </w:pPr>
    </w:p>
    <w:p w14:paraId="7E9B2F92" w14:textId="77777777" w:rsidR="008259EA" w:rsidRPr="00ED1B80" w:rsidRDefault="008259EA" w:rsidP="00ED1B80">
      <w:pPr>
        <w:autoSpaceDE w:val="0"/>
        <w:autoSpaceDN w:val="0"/>
        <w:adjustRightInd w:val="0"/>
        <w:spacing w:after="0" w:line="240" w:lineRule="auto"/>
        <w:jc w:val="both"/>
        <w:rPr>
          <w:rFonts w:ascii="Arial" w:hAnsi="Arial" w:cs="Arial"/>
          <w:color w:val="FF0000"/>
        </w:rPr>
      </w:pPr>
    </w:p>
    <w:p w14:paraId="227CE901" w14:textId="77777777" w:rsidR="00582CA4" w:rsidRPr="00ED1B80" w:rsidRDefault="008259EA" w:rsidP="00ED1B80">
      <w:pPr>
        <w:autoSpaceDE w:val="0"/>
        <w:autoSpaceDN w:val="0"/>
        <w:adjustRightInd w:val="0"/>
        <w:spacing w:after="0" w:line="240" w:lineRule="auto"/>
        <w:jc w:val="both"/>
        <w:rPr>
          <w:rFonts w:ascii="Arial" w:hAnsi="Arial" w:cs="Arial"/>
          <w:b/>
          <w:bCs/>
        </w:rPr>
      </w:pPr>
      <w:r w:rsidRPr="00ED1B80">
        <w:rPr>
          <w:rFonts w:ascii="Arial" w:hAnsi="Arial" w:cs="Arial"/>
        </w:rPr>
        <w:t>2</w:t>
      </w:r>
      <w:r w:rsidR="00582CA4" w:rsidRPr="00ED1B80">
        <w:rPr>
          <w:rFonts w:ascii="Arial" w:hAnsi="Arial" w:cs="Arial"/>
        </w:rPr>
        <w:t xml:space="preserve">. </w:t>
      </w:r>
      <w:r w:rsidR="00582CA4" w:rsidRPr="00ED1B80">
        <w:rPr>
          <w:rFonts w:ascii="Arial" w:hAnsi="Arial" w:cs="Arial"/>
          <w:b/>
          <w:bCs/>
        </w:rPr>
        <w:t>Composition of the Board</w:t>
      </w:r>
    </w:p>
    <w:p w14:paraId="2D0393AC" w14:textId="77777777" w:rsidR="00582CA4" w:rsidRPr="00ED1B80" w:rsidRDefault="00582CA4" w:rsidP="00ED1B80">
      <w:pPr>
        <w:autoSpaceDE w:val="0"/>
        <w:autoSpaceDN w:val="0"/>
        <w:adjustRightInd w:val="0"/>
        <w:spacing w:after="0" w:line="240" w:lineRule="auto"/>
        <w:jc w:val="both"/>
        <w:rPr>
          <w:rFonts w:ascii="Arial" w:hAnsi="Arial" w:cs="Arial"/>
        </w:rPr>
      </w:pPr>
    </w:p>
    <w:p w14:paraId="7D44EBD2" w14:textId="77777777" w:rsidR="00582CA4" w:rsidRPr="00ED1B80" w:rsidRDefault="00582CA4" w:rsidP="00ED1B80">
      <w:pPr>
        <w:autoSpaceDE w:val="0"/>
        <w:autoSpaceDN w:val="0"/>
        <w:adjustRightInd w:val="0"/>
        <w:spacing w:after="0" w:line="240" w:lineRule="auto"/>
        <w:jc w:val="both"/>
        <w:rPr>
          <w:rFonts w:ascii="Arial" w:hAnsi="Arial" w:cs="Arial"/>
        </w:rPr>
      </w:pPr>
      <w:r w:rsidRPr="00ED1B80">
        <w:rPr>
          <w:rFonts w:ascii="Arial" w:hAnsi="Arial" w:cs="Arial"/>
        </w:rPr>
        <w:t xml:space="preserve">The Board comprises a chairperson, a balance of executive and non-executive members, with the majority being non-executive of </w:t>
      </w:r>
      <w:r w:rsidR="00657CEB" w:rsidRPr="00ED1B80">
        <w:rPr>
          <w:rFonts w:ascii="Arial" w:hAnsi="Arial" w:cs="Arial"/>
        </w:rPr>
        <w:t>who</w:t>
      </w:r>
      <w:r w:rsidRPr="00ED1B80">
        <w:rPr>
          <w:rFonts w:ascii="Arial" w:hAnsi="Arial" w:cs="Arial"/>
        </w:rPr>
        <w:t xml:space="preserve"> most is independent.</w:t>
      </w:r>
    </w:p>
    <w:p w14:paraId="5817DC49" w14:textId="77777777" w:rsidR="00582CA4" w:rsidRPr="00ED1B80" w:rsidRDefault="00582CA4" w:rsidP="00ED1B80">
      <w:pPr>
        <w:autoSpaceDE w:val="0"/>
        <w:autoSpaceDN w:val="0"/>
        <w:adjustRightInd w:val="0"/>
        <w:spacing w:after="0" w:line="240" w:lineRule="auto"/>
        <w:jc w:val="both"/>
        <w:rPr>
          <w:rFonts w:ascii="Arial" w:hAnsi="Arial" w:cs="Arial"/>
          <w:color w:val="FF0000"/>
        </w:rPr>
      </w:pPr>
    </w:p>
    <w:p w14:paraId="2EA170E0" w14:textId="512852AC" w:rsidR="007A2E5A" w:rsidRDefault="00997AB5" w:rsidP="007A2E5A">
      <w:pPr>
        <w:autoSpaceDE w:val="0"/>
        <w:autoSpaceDN w:val="0"/>
        <w:adjustRightInd w:val="0"/>
        <w:spacing w:after="0" w:line="240" w:lineRule="auto"/>
        <w:jc w:val="both"/>
        <w:rPr>
          <w:rFonts w:ascii="Arial" w:hAnsi="Arial" w:cs="Arial"/>
        </w:rPr>
      </w:pPr>
      <w:r w:rsidRPr="00ED1B80">
        <w:rPr>
          <w:rFonts w:ascii="Arial" w:hAnsi="Arial" w:cs="Arial"/>
        </w:rPr>
        <w:t xml:space="preserve">Directors are appointed through a formal process. </w:t>
      </w:r>
      <w:r w:rsidR="00582CA4" w:rsidRPr="00ED1B80">
        <w:rPr>
          <w:rFonts w:ascii="Arial" w:hAnsi="Arial" w:cs="Arial"/>
        </w:rPr>
        <w:t>The Nomination Committee</w:t>
      </w:r>
      <w:r w:rsidR="00F24C8A" w:rsidRPr="00ED1B80">
        <w:rPr>
          <w:rFonts w:ascii="Arial" w:hAnsi="Arial" w:cs="Arial"/>
        </w:rPr>
        <w:t xml:space="preserve"> and/or professional recruitment firms assist in identifying suitable candidates</w:t>
      </w:r>
      <w:r w:rsidR="00FC3E78" w:rsidRPr="00ED1B80">
        <w:rPr>
          <w:rFonts w:ascii="Arial" w:hAnsi="Arial" w:cs="Arial"/>
        </w:rPr>
        <w:t xml:space="preserve"> and final approval of appointment resides with the entire Board</w:t>
      </w:r>
      <w:r w:rsidR="00843AF8">
        <w:rPr>
          <w:rFonts w:ascii="Arial" w:hAnsi="Arial" w:cs="Arial"/>
        </w:rPr>
        <w:t xml:space="preserve"> and the shareholders</w:t>
      </w:r>
      <w:r w:rsidR="00F24C8A" w:rsidRPr="00ED1B80">
        <w:rPr>
          <w:rFonts w:ascii="Arial" w:hAnsi="Arial" w:cs="Arial"/>
        </w:rPr>
        <w:t>.</w:t>
      </w:r>
      <w:r w:rsidR="006A747B" w:rsidRPr="00ED1B80">
        <w:rPr>
          <w:rFonts w:ascii="Arial" w:hAnsi="Arial" w:cs="Arial"/>
        </w:rPr>
        <w:t xml:space="preserve"> A</w:t>
      </w:r>
      <w:r w:rsidR="00582CA4" w:rsidRPr="00ED1B80">
        <w:rPr>
          <w:rFonts w:ascii="Arial" w:hAnsi="Arial" w:cs="Arial"/>
        </w:rPr>
        <w:t xml:space="preserve">ll effort </w:t>
      </w:r>
      <w:r w:rsidR="006A747B" w:rsidRPr="00ED1B80">
        <w:rPr>
          <w:rFonts w:ascii="Arial" w:hAnsi="Arial" w:cs="Arial"/>
        </w:rPr>
        <w:t>is taken to ensure the</w:t>
      </w:r>
      <w:r w:rsidR="00582CA4" w:rsidRPr="00ED1B80">
        <w:rPr>
          <w:rFonts w:ascii="Arial" w:hAnsi="Arial" w:cs="Arial"/>
        </w:rPr>
        <w:t xml:space="preserve"> composition </w:t>
      </w:r>
      <w:r w:rsidR="006A747B" w:rsidRPr="00ED1B80">
        <w:rPr>
          <w:rFonts w:ascii="Arial" w:hAnsi="Arial" w:cs="Arial"/>
        </w:rPr>
        <w:t xml:space="preserve">of the Board </w:t>
      </w:r>
      <w:r w:rsidR="001F1472" w:rsidRPr="00ED1B80">
        <w:rPr>
          <w:rFonts w:ascii="Arial" w:hAnsi="Arial" w:cs="Arial"/>
        </w:rPr>
        <w:t xml:space="preserve">comprise the appropriate mix of knowledge, skills and experience (business, commercial and industry) </w:t>
      </w:r>
      <w:r w:rsidR="00582CA4" w:rsidRPr="00ED1B80">
        <w:rPr>
          <w:rFonts w:ascii="Arial" w:hAnsi="Arial" w:cs="Arial"/>
        </w:rPr>
        <w:t xml:space="preserve">that are sufficient to deliver on strategies and create long term shareholder value. </w:t>
      </w:r>
    </w:p>
    <w:p w14:paraId="37AA282B" w14:textId="77777777" w:rsidR="007A2E5A" w:rsidRDefault="007A2E5A" w:rsidP="007A2E5A">
      <w:pPr>
        <w:autoSpaceDE w:val="0"/>
        <w:autoSpaceDN w:val="0"/>
        <w:adjustRightInd w:val="0"/>
        <w:spacing w:after="0" w:line="240" w:lineRule="auto"/>
        <w:jc w:val="both"/>
        <w:rPr>
          <w:rFonts w:ascii="Arial" w:hAnsi="Arial" w:cs="Arial"/>
        </w:rPr>
      </w:pPr>
    </w:p>
    <w:p w14:paraId="1256FCC8" w14:textId="6B85ED3F" w:rsidR="0020673A" w:rsidRPr="005B730B" w:rsidRDefault="007A2E5A" w:rsidP="00163553">
      <w:pPr>
        <w:autoSpaceDE w:val="0"/>
        <w:autoSpaceDN w:val="0"/>
        <w:adjustRightInd w:val="0"/>
        <w:spacing w:after="0" w:line="240" w:lineRule="auto"/>
        <w:jc w:val="both"/>
        <w:rPr>
          <w:rFonts w:ascii="Arial" w:hAnsi="Arial" w:cs="Arial"/>
        </w:rPr>
      </w:pPr>
      <w:r>
        <w:rPr>
          <w:rFonts w:ascii="Arial" w:hAnsi="Arial" w:cs="Arial"/>
        </w:rPr>
        <w:t>The Nomination Committee approved and i</w:t>
      </w:r>
      <w:r w:rsidR="0020673A" w:rsidRPr="005B730B">
        <w:rPr>
          <w:rFonts w:ascii="Arial" w:hAnsi="Arial" w:cs="Arial"/>
        </w:rPr>
        <w:t>mplemented a Policy on Diversity in the Boardroom, effective 15 April 2021. This policy aims to place more emphasis on overall board diversity, which also include</w:t>
      </w:r>
      <w:r w:rsidR="00A71319">
        <w:rPr>
          <w:rFonts w:ascii="Arial" w:hAnsi="Arial" w:cs="Arial"/>
        </w:rPr>
        <w:t>s</w:t>
      </w:r>
      <w:r w:rsidR="0020673A" w:rsidRPr="005B730B">
        <w:rPr>
          <w:rFonts w:ascii="Arial" w:hAnsi="Arial" w:cs="Arial"/>
        </w:rPr>
        <w:t xml:space="preserve"> age, ethnicity, culture, field of knowledge, skills and experience in addition to only gender and race.</w:t>
      </w:r>
      <w:r w:rsidRPr="005B730B">
        <w:rPr>
          <w:rFonts w:ascii="Arial" w:hAnsi="Arial" w:cs="Arial"/>
        </w:rPr>
        <w:t xml:space="preserve"> </w:t>
      </w:r>
      <w:r w:rsidR="00814A85" w:rsidRPr="005B730B">
        <w:rPr>
          <w:rFonts w:ascii="Arial" w:hAnsi="Arial" w:cs="Arial"/>
        </w:rPr>
        <w:t>Targets were set for all categories of diversity</w:t>
      </w:r>
      <w:r w:rsidR="00EB1063" w:rsidRPr="005B730B">
        <w:rPr>
          <w:rFonts w:ascii="Arial" w:hAnsi="Arial" w:cs="Arial"/>
        </w:rPr>
        <w:t xml:space="preserve">. </w:t>
      </w:r>
      <w:r w:rsidRPr="005B730B">
        <w:rPr>
          <w:rFonts w:ascii="Arial" w:hAnsi="Arial" w:cs="Arial"/>
        </w:rPr>
        <w:t>The Board will aim to meet the set targets by 2024.</w:t>
      </w:r>
      <w:r w:rsidR="00163553" w:rsidRPr="005B730B">
        <w:rPr>
          <w:rFonts w:ascii="Arial" w:hAnsi="Arial" w:cs="Arial"/>
        </w:rPr>
        <w:t xml:space="preserve"> </w:t>
      </w:r>
      <w:r w:rsidR="0020673A" w:rsidRPr="005B730B">
        <w:rPr>
          <w:rFonts w:ascii="Arial" w:hAnsi="Arial" w:cs="Arial"/>
        </w:rPr>
        <w:t xml:space="preserve">The </w:t>
      </w:r>
      <w:r w:rsidR="00163553" w:rsidRPr="005B730B">
        <w:rPr>
          <w:rFonts w:ascii="Arial" w:hAnsi="Arial" w:cs="Arial"/>
        </w:rPr>
        <w:t>Board</w:t>
      </w:r>
      <w:r w:rsidR="0020673A" w:rsidRPr="005B730B">
        <w:rPr>
          <w:rFonts w:ascii="Arial" w:hAnsi="Arial" w:cs="Arial"/>
        </w:rPr>
        <w:t xml:space="preserve"> recognises and supports the benefits of having a diverse board to be effective and to maintain a competitive advantage.</w:t>
      </w:r>
    </w:p>
    <w:p w14:paraId="7E927DB7" w14:textId="77777777" w:rsidR="0020673A" w:rsidRPr="00ED1B80" w:rsidRDefault="0020673A" w:rsidP="00ED1B80">
      <w:pPr>
        <w:autoSpaceDE w:val="0"/>
        <w:autoSpaceDN w:val="0"/>
        <w:adjustRightInd w:val="0"/>
        <w:spacing w:after="0" w:line="240" w:lineRule="auto"/>
        <w:jc w:val="both"/>
        <w:rPr>
          <w:rFonts w:ascii="Arial" w:hAnsi="Arial" w:cs="Arial"/>
        </w:rPr>
      </w:pPr>
    </w:p>
    <w:p w14:paraId="753357ED" w14:textId="672F75BD" w:rsidR="001F4619" w:rsidRPr="00ED1B80" w:rsidRDefault="00783345" w:rsidP="00ED1B80">
      <w:pPr>
        <w:autoSpaceDE w:val="0"/>
        <w:autoSpaceDN w:val="0"/>
        <w:adjustRightInd w:val="0"/>
        <w:spacing w:after="0" w:line="240" w:lineRule="auto"/>
        <w:jc w:val="both"/>
        <w:rPr>
          <w:rFonts w:ascii="Arial" w:hAnsi="Arial" w:cs="Arial"/>
        </w:rPr>
      </w:pPr>
      <w:r>
        <w:rPr>
          <w:rFonts w:ascii="Arial" w:hAnsi="Arial" w:cs="Arial"/>
        </w:rPr>
        <w:t>As required in the Memorandum of Incorporation</w:t>
      </w:r>
      <w:r w:rsidR="00AD15B6">
        <w:rPr>
          <w:rFonts w:ascii="Arial" w:hAnsi="Arial" w:cs="Arial"/>
        </w:rPr>
        <w:t xml:space="preserve"> (“MOI”)</w:t>
      </w:r>
      <w:r>
        <w:rPr>
          <w:rFonts w:ascii="Arial" w:hAnsi="Arial" w:cs="Arial"/>
        </w:rPr>
        <w:t>, t</w:t>
      </w:r>
      <w:r w:rsidR="001F4619" w:rsidRPr="00ED1B80">
        <w:rPr>
          <w:rFonts w:ascii="Arial" w:hAnsi="Arial" w:cs="Arial"/>
        </w:rPr>
        <w:t xml:space="preserve">he Board </w:t>
      </w:r>
      <w:r w:rsidR="00657CEB" w:rsidRPr="00ED1B80">
        <w:rPr>
          <w:rFonts w:ascii="Arial" w:hAnsi="Arial" w:cs="Arial"/>
        </w:rPr>
        <w:t>shall</w:t>
      </w:r>
      <w:r w:rsidR="001F4619" w:rsidRPr="00ED1B80">
        <w:rPr>
          <w:rFonts w:ascii="Arial" w:hAnsi="Arial" w:cs="Arial"/>
        </w:rPr>
        <w:t xml:space="preserve"> comprise a minimum</w:t>
      </w:r>
      <w:r w:rsidR="00E214C7">
        <w:rPr>
          <w:rFonts w:ascii="Arial" w:hAnsi="Arial" w:cs="Arial"/>
        </w:rPr>
        <w:t xml:space="preserve"> of</w:t>
      </w:r>
      <w:r w:rsidR="001F4619" w:rsidRPr="00ED1B80">
        <w:rPr>
          <w:rFonts w:ascii="Arial" w:hAnsi="Arial" w:cs="Arial"/>
        </w:rPr>
        <w:t xml:space="preserve"> </w:t>
      </w:r>
      <w:r w:rsidR="00E214C7">
        <w:rPr>
          <w:rFonts w:ascii="Arial" w:hAnsi="Arial" w:cs="Arial"/>
        </w:rPr>
        <w:t xml:space="preserve">9 (nine) </w:t>
      </w:r>
      <w:r w:rsidR="001F4619" w:rsidRPr="00ED1B80">
        <w:rPr>
          <w:rFonts w:ascii="Arial" w:hAnsi="Arial" w:cs="Arial"/>
        </w:rPr>
        <w:t>Directors with no maximum. The Board, through the Nomination Committee determine the appropriate number of Directors bearing in mind the strategy and direction of the Company, planned initiatives as well as the mix of skills and experience of the appointed Directors.</w:t>
      </w:r>
    </w:p>
    <w:p w14:paraId="4DC11662" w14:textId="77777777" w:rsidR="001F4619" w:rsidRPr="00ED1B80" w:rsidRDefault="001F4619" w:rsidP="00ED1B80">
      <w:pPr>
        <w:autoSpaceDE w:val="0"/>
        <w:autoSpaceDN w:val="0"/>
        <w:adjustRightInd w:val="0"/>
        <w:spacing w:after="0" w:line="240" w:lineRule="auto"/>
        <w:jc w:val="both"/>
        <w:rPr>
          <w:rFonts w:ascii="Arial" w:hAnsi="Arial" w:cs="Arial"/>
        </w:rPr>
      </w:pPr>
    </w:p>
    <w:p w14:paraId="03848E0A" w14:textId="77777777" w:rsidR="00997AB5" w:rsidRPr="00ED1B80" w:rsidRDefault="00535D71" w:rsidP="00ED1B80">
      <w:pPr>
        <w:autoSpaceDE w:val="0"/>
        <w:autoSpaceDN w:val="0"/>
        <w:adjustRightInd w:val="0"/>
        <w:spacing w:after="0" w:line="240" w:lineRule="auto"/>
        <w:jc w:val="both"/>
        <w:rPr>
          <w:rFonts w:ascii="Arial" w:hAnsi="Arial" w:cs="Arial"/>
        </w:rPr>
      </w:pPr>
      <w:r w:rsidRPr="00ED1B80">
        <w:rPr>
          <w:rFonts w:ascii="Arial" w:hAnsi="Arial" w:cs="Arial"/>
        </w:rPr>
        <w:t xml:space="preserve">The CEO and at least one other executive </w:t>
      </w:r>
      <w:r w:rsidR="00FC3E78" w:rsidRPr="00ED1B80">
        <w:rPr>
          <w:rFonts w:ascii="Arial" w:hAnsi="Arial" w:cs="Arial"/>
        </w:rPr>
        <w:t>are</w:t>
      </w:r>
      <w:r w:rsidRPr="00ED1B80">
        <w:rPr>
          <w:rFonts w:ascii="Arial" w:hAnsi="Arial" w:cs="Arial"/>
        </w:rPr>
        <w:t xml:space="preserve"> appointed to the Board and </w:t>
      </w:r>
      <w:r w:rsidR="00C831EA" w:rsidRPr="00ED1B80">
        <w:rPr>
          <w:rFonts w:ascii="Arial" w:hAnsi="Arial" w:cs="Arial"/>
        </w:rPr>
        <w:t>represent a direct link to management and provide the Board with insight into the operational activities of the Group.</w:t>
      </w:r>
    </w:p>
    <w:p w14:paraId="0F49C058" w14:textId="77777777" w:rsidR="00582CA4" w:rsidRPr="00ED1B80" w:rsidRDefault="00582CA4" w:rsidP="00ED1B80">
      <w:pPr>
        <w:spacing w:after="0" w:line="240" w:lineRule="auto"/>
        <w:jc w:val="both"/>
        <w:rPr>
          <w:rFonts w:ascii="Arial" w:hAnsi="Arial" w:cs="Arial"/>
        </w:rPr>
      </w:pPr>
    </w:p>
    <w:p w14:paraId="23F8E25B" w14:textId="77777777" w:rsidR="00E8776A" w:rsidRDefault="00582CA4" w:rsidP="00ED1B80">
      <w:pPr>
        <w:autoSpaceDE w:val="0"/>
        <w:autoSpaceDN w:val="0"/>
        <w:adjustRightInd w:val="0"/>
        <w:spacing w:after="0" w:line="240" w:lineRule="auto"/>
        <w:jc w:val="both"/>
        <w:rPr>
          <w:rFonts w:ascii="Arial" w:hAnsi="Arial" w:cs="Arial"/>
        </w:rPr>
      </w:pPr>
      <w:r w:rsidRPr="00ED1B80">
        <w:rPr>
          <w:rFonts w:ascii="Arial" w:hAnsi="Arial" w:cs="Arial"/>
        </w:rPr>
        <w:lastRenderedPageBreak/>
        <w:t xml:space="preserve">Non-executive directors are appointed </w:t>
      </w:r>
      <w:r w:rsidR="00535D71" w:rsidRPr="00ED1B80">
        <w:rPr>
          <w:rFonts w:ascii="Arial" w:hAnsi="Arial" w:cs="Arial"/>
        </w:rPr>
        <w:t>until the retirement age of 70 (seventy)</w:t>
      </w:r>
      <w:r w:rsidR="00A24234">
        <w:rPr>
          <w:rFonts w:ascii="Arial" w:hAnsi="Arial" w:cs="Arial"/>
        </w:rPr>
        <w:t>, unless otherwise determined by the Board</w:t>
      </w:r>
      <w:r w:rsidR="00E8776A">
        <w:rPr>
          <w:rFonts w:ascii="Arial" w:hAnsi="Arial" w:cs="Arial"/>
        </w:rPr>
        <w:t xml:space="preserve"> (mandated by c</w:t>
      </w:r>
      <w:r w:rsidR="007552D5">
        <w:rPr>
          <w:rFonts w:ascii="Arial" w:hAnsi="Arial" w:cs="Arial"/>
        </w:rPr>
        <w:t>lause 25.5 of the Company’s MOI</w:t>
      </w:r>
      <w:r w:rsidR="00E8776A">
        <w:rPr>
          <w:rFonts w:ascii="Arial" w:hAnsi="Arial" w:cs="Arial"/>
        </w:rPr>
        <w:t xml:space="preserve">). </w:t>
      </w:r>
    </w:p>
    <w:p w14:paraId="7CD5EE98" w14:textId="77777777" w:rsidR="00E8776A" w:rsidRDefault="00E8776A" w:rsidP="00ED1B80">
      <w:pPr>
        <w:autoSpaceDE w:val="0"/>
        <w:autoSpaceDN w:val="0"/>
        <w:adjustRightInd w:val="0"/>
        <w:spacing w:after="0" w:line="240" w:lineRule="auto"/>
        <w:jc w:val="both"/>
        <w:rPr>
          <w:rFonts w:ascii="Arial" w:hAnsi="Arial" w:cs="Arial"/>
        </w:rPr>
      </w:pPr>
    </w:p>
    <w:p w14:paraId="1B64B7FA" w14:textId="34F991FD" w:rsidR="00582CA4" w:rsidRPr="00ED1B80" w:rsidRDefault="00BC0F39" w:rsidP="00ED1B80">
      <w:pPr>
        <w:autoSpaceDE w:val="0"/>
        <w:autoSpaceDN w:val="0"/>
        <w:adjustRightInd w:val="0"/>
        <w:spacing w:after="0" w:line="240" w:lineRule="auto"/>
        <w:jc w:val="both"/>
        <w:rPr>
          <w:rFonts w:ascii="Arial" w:hAnsi="Arial" w:cs="Arial"/>
        </w:rPr>
      </w:pPr>
      <w:r>
        <w:rPr>
          <w:rFonts w:ascii="Arial" w:hAnsi="Arial" w:cs="Arial"/>
        </w:rPr>
        <w:t>A</w:t>
      </w:r>
      <w:r w:rsidR="00582CA4" w:rsidRPr="00ED1B80">
        <w:rPr>
          <w:rFonts w:ascii="Arial" w:hAnsi="Arial" w:cs="Arial"/>
        </w:rPr>
        <w:t xml:space="preserve">t least one third of the directors </w:t>
      </w:r>
      <w:r w:rsidRPr="00ED1B80">
        <w:rPr>
          <w:rFonts w:ascii="Arial" w:hAnsi="Arial" w:cs="Arial"/>
        </w:rPr>
        <w:t>re</w:t>
      </w:r>
      <w:r>
        <w:rPr>
          <w:rFonts w:ascii="Arial" w:hAnsi="Arial" w:cs="Arial"/>
        </w:rPr>
        <w:t>tire</w:t>
      </w:r>
      <w:r w:rsidRPr="00ED1B80">
        <w:rPr>
          <w:rFonts w:ascii="Arial" w:hAnsi="Arial" w:cs="Arial"/>
        </w:rPr>
        <w:t xml:space="preserve"> </w:t>
      </w:r>
      <w:r w:rsidR="00582CA4" w:rsidRPr="00ED1B80">
        <w:rPr>
          <w:rFonts w:ascii="Arial" w:hAnsi="Arial" w:cs="Arial"/>
        </w:rPr>
        <w:t>annually at the Annual General Meeting.</w:t>
      </w:r>
      <w:r>
        <w:rPr>
          <w:rFonts w:ascii="Arial" w:hAnsi="Arial" w:cs="Arial"/>
        </w:rPr>
        <w:t xml:space="preserve"> </w:t>
      </w:r>
      <w:r w:rsidR="00AC6592" w:rsidRPr="00ED1B80">
        <w:rPr>
          <w:rFonts w:ascii="Arial" w:hAnsi="Arial" w:cs="Arial"/>
        </w:rPr>
        <w:t>The Nomination Committee makes recommendations regarding the re-election of the retiring directors</w:t>
      </w:r>
      <w:r w:rsidR="005B35B0">
        <w:rPr>
          <w:rFonts w:ascii="Arial" w:hAnsi="Arial" w:cs="Arial"/>
        </w:rPr>
        <w:t xml:space="preserve"> and t</w:t>
      </w:r>
      <w:r w:rsidR="00535D71" w:rsidRPr="00ED1B80">
        <w:rPr>
          <w:rFonts w:ascii="Arial" w:hAnsi="Arial" w:cs="Arial"/>
        </w:rPr>
        <w:t xml:space="preserve">he independence and performance of non-executive directors who have served on the board for more than </w:t>
      </w:r>
      <w:r w:rsidR="009937E6" w:rsidRPr="00ED1B80">
        <w:rPr>
          <w:rFonts w:ascii="Arial" w:hAnsi="Arial" w:cs="Arial"/>
        </w:rPr>
        <w:t>9 (</w:t>
      </w:r>
      <w:r w:rsidR="00535D71" w:rsidRPr="00ED1B80">
        <w:rPr>
          <w:rFonts w:ascii="Arial" w:hAnsi="Arial" w:cs="Arial"/>
        </w:rPr>
        <w:t>nine</w:t>
      </w:r>
      <w:r w:rsidR="009937E6" w:rsidRPr="00ED1B80">
        <w:rPr>
          <w:rFonts w:ascii="Arial" w:hAnsi="Arial" w:cs="Arial"/>
        </w:rPr>
        <w:t>)</w:t>
      </w:r>
      <w:r w:rsidR="00535D71" w:rsidRPr="00ED1B80">
        <w:rPr>
          <w:rFonts w:ascii="Arial" w:hAnsi="Arial" w:cs="Arial"/>
        </w:rPr>
        <w:t xml:space="preserve"> years is subjected to a rigorous review.</w:t>
      </w:r>
    </w:p>
    <w:p w14:paraId="01F2BAA8" w14:textId="77777777" w:rsidR="00500095" w:rsidRPr="00ED1B80" w:rsidRDefault="00500095" w:rsidP="00ED1B80">
      <w:pPr>
        <w:autoSpaceDE w:val="0"/>
        <w:autoSpaceDN w:val="0"/>
        <w:adjustRightInd w:val="0"/>
        <w:spacing w:after="0" w:line="240" w:lineRule="auto"/>
        <w:jc w:val="both"/>
        <w:rPr>
          <w:rFonts w:ascii="Arial" w:hAnsi="Arial" w:cs="Arial"/>
        </w:rPr>
      </w:pPr>
    </w:p>
    <w:p w14:paraId="57EF616C" w14:textId="598B5AD0" w:rsidR="00500095" w:rsidRPr="00ED1B80" w:rsidRDefault="00500095" w:rsidP="00ED1B80">
      <w:pPr>
        <w:autoSpaceDE w:val="0"/>
        <w:autoSpaceDN w:val="0"/>
        <w:adjustRightInd w:val="0"/>
        <w:spacing w:after="0" w:line="240" w:lineRule="auto"/>
        <w:jc w:val="both"/>
        <w:rPr>
          <w:rFonts w:ascii="Arial" w:hAnsi="Arial" w:cs="Arial"/>
        </w:rPr>
      </w:pPr>
      <w:r w:rsidRPr="00ED1B80">
        <w:rPr>
          <w:rFonts w:ascii="Arial" w:hAnsi="Arial" w:cs="Arial"/>
        </w:rPr>
        <w:t xml:space="preserve">The Board should appoint an independent, non-executive member as </w:t>
      </w:r>
      <w:r w:rsidR="001471A2">
        <w:rPr>
          <w:rFonts w:ascii="Arial" w:hAnsi="Arial" w:cs="Arial"/>
        </w:rPr>
        <w:t>C</w:t>
      </w:r>
      <w:r w:rsidRPr="00ED1B80">
        <w:rPr>
          <w:rFonts w:ascii="Arial" w:hAnsi="Arial" w:cs="Arial"/>
        </w:rPr>
        <w:t xml:space="preserve">hair. If the </w:t>
      </w:r>
      <w:r w:rsidR="001471A2">
        <w:rPr>
          <w:rFonts w:ascii="Arial" w:hAnsi="Arial" w:cs="Arial"/>
        </w:rPr>
        <w:t>C</w:t>
      </w:r>
      <w:r w:rsidRPr="00ED1B80">
        <w:rPr>
          <w:rFonts w:ascii="Arial" w:hAnsi="Arial" w:cs="Arial"/>
        </w:rPr>
        <w:t>hair is not an independent, non-executive member, the Board should appoint a Lead Independent Director (“LID”) (refer to Annexure A for the role of the LID).</w:t>
      </w:r>
    </w:p>
    <w:p w14:paraId="15795464" w14:textId="77777777" w:rsidR="009937E6" w:rsidRPr="00ED1B80" w:rsidRDefault="009937E6" w:rsidP="00ED1B80">
      <w:pPr>
        <w:autoSpaceDE w:val="0"/>
        <w:autoSpaceDN w:val="0"/>
        <w:adjustRightInd w:val="0"/>
        <w:spacing w:after="0" w:line="240" w:lineRule="auto"/>
        <w:jc w:val="both"/>
        <w:rPr>
          <w:rFonts w:ascii="Arial" w:hAnsi="Arial" w:cs="Arial"/>
        </w:rPr>
      </w:pPr>
    </w:p>
    <w:p w14:paraId="6AA736E0" w14:textId="5227D2F9" w:rsidR="009937E6" w:rsidRPr="00ED1B80" w:rsidRDefault="009937E6" w:rsidP="00ED1B80">
      <w:pPr>
        <w:autoSpaceDE w:val="0"/>
        <w:autoSpaceDN w:val="0"/>
        <w:adjustRightInd w:val="0"/>
        <w:spacing w:after="0" w:line="240" w:lineRule="auto"/>
        <w:jc w:val="both"/>
        <w:rPr>
          <w:rFonts w:ascii="Arial" w:hAnsi="Arial" w:cs="Arial"/>
        </w:rPr>
      </w:pPr>
      <w:r w:rsidRPr="00ED1B80">
        <w:rPr>
          <w:rFonts w:ascii="Arial" w:hAnsi="Arial" w:cs="Arial"/>
        </w:rPr>
        <w:t xml:space="preserve">The roles and responsibilities of the chair and the CEO are separated. A retired CEO should not become the </w:t>
      </w:r>
      <w:r w:rsidR="0058252A">
        <w:rPr>
          <w:rFonts w:ascii="Arial" w:hAnsi="Arial" w:cs="Arial"/>
        </w:rPr>
        <w:t>C</w:t>
      </w:r>
      <w:r w:rsidRPr="00ED1B80">
        <w:rPr>
          <w:rFonts w:ascii="Arial" w:hAnsi="Arial" w:cs="Arial"/>
        </w:rPr>
        <w:t>hair of the Board within 3 (three) years after the end of his tenure.</w:t>
      </w:r>
    </w:p>
    <w:p w14:paraId="2BF11235" w14:textId="77777777" w:rsidR="00582CA4" w:rsidRPr="00ED1B80" w:rsidRDefault="00582CA4" w:rsidP="00ED1B80">
      <w:pPr>
        <w:autoSpaceDE w:val="0"/>
        <w:autoSpaceDN w:val="0"/>
        <w:adjustRightInd w:val="0"/>
        <w:spacing w:after="0" w:line="240" w:lineRule="auto"/>
        <w:jc w:val="both"/>
        <w:rPr>
          <w:rFonts w:ascii="Arial" w:hAnsi="Arial" w:cs="Arial"/>
        </w:rPr>
      </w:pPr>
    </w:p>
    <w:p w14:paraId="5A544522" w14:textId="4EEA2C37" w:rsidR="00582CA4" w:rsidRPr="00ED1B80" w:rsidRDefault="00582CA4" w:rsidP="00ED1B80">
      <w:pPr>
        <w:autoSpaceDE w:val="0"/>
        <w:autoSpaceDN w:val="0"/>
        <w:adjustRightInd w:val="0"/>
        <w:spacing w:after="0" w:line="240" w:lineRule="auto"/>
        <w:jc w:val="both"/>
        <w:rPr>
          <w:rFonts w:ascii="Arial" w:hAnsi="Arial" w:cs="Arial"/>
        </w:rPr>
      </w:pPr>
      <w:r w:rsidRPr="00ED1B80">
        <w:rPr>
          <w:rFonts w:ascii="Arial" w:hAnsi="Arial" w:cs="Arial"/>
        </w:rPr>
        <w:t xml:space="preserve">The Chair, as well a </w:t>
      </w:r>
      <w:r w:rsidR="009937E6" w:rsidRPr="00ED1B80">
        <w:rPr>
          <w:rFonts w:ascii="Arial" w:hAnsi="Arial" w:cs="Arial"/>
        </w:rPr>
        <w:t>LID</w:t>
      </w:r>
      <w:r w:rsidRPr="00ED1B80">
        <w:rPr>
          <w:rFonts w:ascii="Arial" w:hAnsi="Arial" w:cs="Arial"/>
        </w:rPr>
        <w:t xml:space="preserve"> (if applicable), is elected by the Board on an annual basis.</w:t>
      </w:r>
    </w:p>
    <w:p w14:paraId="6DED06EF" w14:textId="77777777" w:rsidR="008B6951" w:rsidRPr="00ED1B80" w:rsidRDefault="008B6951" w:rsidP="00ED1B80">
      <w:pPr>
        <w:autoSpaceDE w:val="0"/>
        <w:autoSpaceDN w:val="0"/>
        <w:adjustRightInd w:val="0"/>
        <w:spacing w:after="0" w:line="240" w:lineRule="auto"/>
        <w:jc w:val="both"/>
        <w:rPr>
          <w:rFonts w:ascii="Arial" w:hAnsi="Arial" w:cs="Arial"/>
        </w:rPr>
      </w:pPr>
    </w:p>
    <w:p w14:paraId="0096E9E2" w14:textId="77777777" w:rsidR="008B6951" w:rsidRPr="00ED1B80" w:rsidRDefault="008B6951" w:rsidP="00ED1B80">
      <w:pPr>
        <w:autoSpaceDE w:val="0"/>
        <w:autoSpaceDN w:val="0"/>
        <w:adjustRightInd w:val="0"/>
        <w:spacing w:after="0" w:line="240" w:lineRule="auto"/>
        <w:jc w:val="both"/>
        <w:rPr>
          <w:rFonts w:ascii="Arial" w:hAnsi="Arial" w:cs="Arial"/>
        </w:rPr>
      </w:pPr>
      <w:r w:rsidRPr="00ED1B80">
        <w:rPr>
          <w:rFonts w:ascii="Arial" w:hAnsi="Arial" w:cs="Arial"/>
        </w:rPr>
        <w:t>The role and responsibilities of the Chair are documented in Annexure B.</w:t>
      </w:r>
    </w:p>
    <w:p w14:paraId="38973DB2" w14:textId="77777777" w:rsidR="00582CA4" w:rsidRPr="00ED1B80" w:rsidRDefault="00582CA4" w:rsidP="00ED1B80">
      <w:pPr>
        <w:autoSpaceDE w:val="0"/>
        <w:autoSpaceDN w:val="0"/>
        <w:adjustRightInd w:val="0"/>
        <w:spacing w:after="0" w:line="240" w:lineRule="auto"/>
        <w:jc w:val="both"/>
        <w:rPr>
          <w:rFonts w:ascii="Arial" w:hAnsi="Arial" w:cs="Arial"/>
          <w:color w:val="FF0000"/>
          <w:highlight w:val="yellow"/>
        </w:rPr>
      </w:pPr>
    </w:p>
    <w:p w14:paraId="1D26B128" w14:textId="7B77AB5B" w:rsidR="00997AB5" w:rsidRPr="00ED1B80" w:rsidRDefault="00997AB5" w:rsidP="00ED1B80">
      <w:pPr>
        <w:spacing w:after="0" w:line="240" w:lineRule="auto"/>
        <w:jc w:val="both"/>
        <w:rPr>
          <w:rFonts w:ascii="Arial" w:hAnsi="Arial" w:cs="Arial"/>
        </w:rPr>
      </w:pPr>
      <w:r w:rsidRPr="00ED1B80">
        <w:rPr>
          <w:rFonts w:ascii="Arial" w:hAnsi="Arial" w:cs="Arial"/>
        </w:rPr>
        <w:t xml:space="preserve">A formal induction programme exists for all new directors.  Upon their appointment </w:t>
      </w:r>
      <w:r w:rsidR="00FA7EF0" w:rsidRPr="00ED1B80">
        <w:rPr>
          <w:rFonts w:ascii="Arial" w:hAnsi="Arial" w:cs="Arial"/>
        </w:rPr>
        <w:t>new directors</w:t>
      </w:r>
      <w:r w:rsidRPr="00ED1B80">
        <w:rPr>
          <w:rFonts w:ascii="Arial" w:hAnsi="Arial" w:cs="Arial"/>
        </w:rPr>
        <w:t xml:space="preserve"> receive an induction pack consisting of, inter alia, agendas and minutes of the previous board and sub-committee meetings, the latest Integrated Annual Report, relevant insurance information, strategic documents, relevant policies and charters, and are informed of their fiduciary duties in terms of the Companies Act and JSE Listing Requirements. They </w:t>
      </w:r>
      <w:r w:rsidR="00563CA6">
        <w:rPr>
          <w:rFonts w:ascii="Arial" w:hAnsi="Arial" w:cs="Arial"/>
        </w:rPr>
        <w:t>have the option to</w:t>
      </w:r>
      <w:r w:rsidRPr="00ED1B80">
        <w:rPr>
          <w:rFonts w:ascii="Arial" w:hAnsi="Arial" w:cs="Arial"/>
        </w:rPr>
        <w:t xml:space="preserve"> visit various production sites and distribution centres and have meetings with executive </w:t>
      </w:r>
      <w:r w:rsidR="00535D71" w:rsidRPr="00ED1B80">
        <w:rPr>
          <w:rFonts w:ascii="Arial" w:hAnsi="Arial" w:cs="Arial"/>
        </w:rPr>
        <w:t>management</w:t>
      </w:r>
      <w:r w:rsidRPr="00ED1B80">
        <w:rPr>
          <w:rFonts w:ascii="Arial" w:hAnsi="Arial" w:cs="Arial"/>
        </w:rPr>
        <w:t>.</w:t>
      </w:r>
    </w:p>
    <w:p w14:paraId="70670227" w14:textId="77777777" w:rsidR="00997AB5" w:rsidRPr="00ED1B80" w:rsidRDefault="00C56A2B" w:rsidP="00ED1B80">
      <w:pPr>
        <w:tabs>
          <w:tab w:val="left" w:pos="1065"/>
        </w:tabs>
        <w:autoSpaceDE w:val="0"/>
        <w:autoSpaceDN w:val="0"/>
        <w:adjustRightInd w:val="0"/>
        <w:spacing w:after="0" w:line="240" w:lineRule="auto"/>
        <w:jc w:val="both"/>
        <w:rPr>
          <w:rFonts w:ascii="Arial" w:hAnsi="Arial" w:cs="Arial"/>
          <w:color w:val="FF0000"/>
        </w:rPr>
      </w:pPr>
      <w:r w:rsidRPr="00ED1B80">
        <w:rPr>
          <w:rFonts w:ascii="Arial" w:hAnsi="Arial" w:cs="Arial"/>
          <w:color w:val="FF0000"/>
        </w:rPr>
        <w:tab/>
      </w:r>
    </w:p>
    <w:p w14:paraId="3ACA7BF8" w14:textId="77777777" w:rsidR="00344B3A" w:rsidRPr="00ED1B80" w:rsidRDefault="00344B3A" w:rsidP="00ED1B80">
      <w:pPr>
        <w:autoSpaceDE w:val="0"/>
        <w:autoSpaceDN w:val="0"/>
        <w:adjustRightInd w:val="0"/>
        <w:spacing w:after="0" w:line="240" w:lineRule="auto"/>
        <w:jc w:val="both"/>
        <w:rPr>
          <w:rFonts w:ascii="Arial" w:hAnsi="Arial" w:cs="Arial"/>
        </w:rPr>
      </w:pPr>
      <w:r w:rsidRPr="00ED1B80">
        <w:rPr>
          <w:rFonts w:ascii="Arial" w:hAnsi="Arial" w:cs="Arial"/>
        </w:rPr>
        <w:t>The Board is permitted to remove any director without shareholder approval.</w:t>
      </w:r>
    </w:p>
    <w:p w14:paraId="05029EDB" w14:textId="77777777" w:rsidR="00344B3A" w:rsidRPr="00ED1B80" w:rsidRDefault="00344B3A" w:rsidP="00ED1B80">
      <w:pPr>
        <w:autoSpaceDE w:val="0"/>
        <w:autoSpaceDN w:val="0"/>
        <w:adjustRightInd w:val="0"/>
        <w:spacing w:after="0" w:line="240" w:lineRule="auto"/>
        <w:jc w:val="both"/>
        <w:rPr>
          <w:rFonts w:ascii="Arial" w:hAnsi="Arial" w:cs="Arial"/>
        </w:rPr>
      </w:pPr>
    </w:p>
    <w:p w14:paraId="5094EF28" w14:textId="77777777" w:rsidR="00344B3A" w:rsidRPr="00ED1B80" w:rsidRDefault="00344B3A" w:rsidP="00ED1B80">
      <w:pPr>
        <w:autoSpaceDE w:val="0"/>
        <w:autoSpaceDN w:val="0"/>
        <w:adjustRightInd w:val="0"/>
        <w:spacing w:after="0" w:line="240" w:lineRule="auto"/>
        <w:jc w:val="both"/>
        <w:rPr>
          <w:rFonts w:ascii="Arial" w:hAnsi="Arial" w:cs="Arial"/>
        </w:rPr>
      </w:pPr>
      <w:r w:rsidRPr="00ED1B80">
        <w:rPr>
          <w:rFonts w:ascii="Arial" w:hAnsi="Arial" w:cs="Arial"/>
        </w:rPr>
        <w:t>The Board ensures that succession plans are in place for the Chairman and CEO positions, as well as for other members of the Management Board.</w:t>
      </w:r>
    </w:p>
    <w:p w14:paraId="7CA7A2D3" w14:textId="77777777" w:rsidR="00344B3A" w:rsidRPr="00ED1B80" w:rsidRDefault="00344B3A" w:rsidP="00ED1B80">
      <w:pPr>
        <w:autoSpaceDE w:val="0"/>
        <w:autoSpaceDN w:val="0"/>
        <w:adjustRightInd w:val="0"/>
        <w:spacing w:after="0" w:line="240" w:lineRule="auto"/>
        <w:jc w:val="both"/>
        <w:rPr>
          <w:rFonts w:ascii="Arial" w:hAnsi="Arial" w:cs="Arial"/>
          <w:color w:val="FF0000"/>
        </w:rPr>
      </w:pPr>
    </w:p>
    <w:p w14:paraId="461E7BED" w14:textId="77777777" w:rsidR="00A5081E" w:rsidRPr="00ED1B80" w:rsidRDefault="00A5081E" w:rsidP="00ED1B80">
      <w:pPr>
        <w:autoSpaceDE w:val="0"/>
        <w:autoSpaceDN w:val="0"/>
        <w:adjustRightInd w:val="0"/>
        <w:spacing w:after="0" w:line="240" w:lineRule="auto"/>
        <w:jc w:val="both"/>
        <w:rPr>
          <w:rFonts w:ascii="Arial" w:hAnsi="Arial" w:cs="Arial"/>
          <w:color w:val="FF0000"/>
        </w:rPr>
      </w:pPr>
    </w:p>
    <w:p w14:paraId="1A8515EE" w14:textId="77777777" w:rsidR="00A5081E" w:rsidRPr="00ED1B80" w:rsidRDefault="00A5081E" w:rsidP="00ED1B80">
      <w:pPr>
        <w:autoSpaceDE w:val="0"/>
        <w:autoSpaceDN w:val="0"/>
        <w:adjustRightInd w:val="0"/>
        <w:spacing w:after="0" w:line="240" w:lineRule="auto"/>
        <w:jc w:val="center"/>
        <w:rPr>
          <w:rFonts w:ascii="Arial" w:hAnsi="Arial" w:cs="Arial"/>
        </w:rPr>
      </w:pPr>
      <w:r w:rsidRPr="00ED1B80">
        <w:rPr>
          <w:rFonts w:ascii="Arial" w:hAnsi="Arial" w:cs="Arial"/>
        </w:rPr>
        <w:t>-----------------------------------------------</w:t>
      </w:r>
    </w:p>
    <w:p w14:paraId="7EA71556" w14:textId="77777777" w:rsidR="00A5081E" w:rsidRPr="00ED1B80" w:rsidRDefault="00A5081E" w:rsidP="00ED1B80">
      <w:pPr>
        <w:autoSpaceDE w:val="0"/>
        <w:autoSpaceDN w:val="0"/>
        <w:adjustRightInd w:val="0"/>
        <w:spacing w:after="0" w:line="240" w:lineRule="auto"/>
        <w:jc w:val="both"/>
        <w:rPr>
          <w:rFonts w:ascii="Arial" w:hAnsi="Arial" w:cs="Arial"/>
          <w:color w:val="FF0000"/>
        </w:rPr>
      </w:pPr>
    </w:p>
    <w:p w14:paraId="7D1D1633" w14:textId="77777777" w:rsidR="00B6764C" w:rsidRPr="00ED1B80" w:rsidRDefault="00B6764C" w:rsidP="00ED1B80">
      <w:pPr>
        <w:autoSpaceDE w:val="0"/>
        <w:autoSpaceDN w:val="0"/>
        <w:adjustRightInd w:val="0"/>
        <w:spacing w:after="0" w:line="240" w:lineRule="auto"/>
        <w:jc w:val="both"/>
        <w:rPr>
          <w:rFonts w:ascii="Arial" w:hAnsi="Arial" w:cs="Arial"/>
          <w:color w:val="FF0000"/>
        </w:rPr>
      </w:pPr>
    </w:p>
    <w:p w14:paraId="427794B2" w14:textId="77777777" w:rsidR="00084562" w:rsidRPr="00ED1B80" w:rsidRDefault="008259EA" w:rsidP="00ED1B80">
      <w:pPr>
        <w:autoSpaceDE w:val="0"/>
        <w:autoSpaceDN w:val="0"/>
        <w:adjustRightInd w:val="0"/>
        <w:spacing w:after="0" w:line="240" w:lineRule="auto"/>
        <w:jc w:val="both"/>
        <w:rPr>
          <w:rFonts w:ascii="Arial" w:hAnsi="Arial" w:cs="Arial"/>
          <w:b/>
          <w:bCs/>
        </w:rPr>
      </w:pPr>
      <w:r w:rsidRPr="00ED1B80">
        <w:rPr>
          <w:rFonts w:ascii="Arial" w:hAnsi="Arial" w:cs="Arial"/>
        </w:rPr>
        <w:t>3</w:t>
      </w:r>
      <w:r w:rsidR="00084562" w:rsidRPr="00ED1B80">
        <w:rPr>
          <w:rFonts w:ascii="Arial" w:hAnsi="Arial" w:cs="Arial"/>
        </w:rPr>
        <w:t xml:space="preserve">. </w:t>
      </w:r>
      <w:r w:rsidR="00084562" w:rsidRPr="00ED1B80">
        <w:rPr>
          <w:rFonts w:ascii="Arial" w:hAnsi="Arial" w:cs="Arial"/>
          <w:b/>
          <w:bCs/>
        </w:rPr>
        <w:t>R</w:t>
      </w:r>
      <w:r w:rsidR="00A5081E" w:rsidRPr="00ED1B80">
        <w:rPr>
          <w:rFonts w:ascii="Arial" w:hAnsi="Arial" w:cs="Arial"/>
          <w:b/>
          <w:bCs/>
        </w:rPr>
        <w:t>oles and Responsibilities</w:t>
      </w:r>
    </w:p>
    <w:p w14:paraId="009042DD" w14:textId="77777777" w:rsidR="00A5081E" w:rsidRPr="00ED1B80" w:rsidRDefault="00A5081E" w:rsidP="00ED1B80">
      <w:pPr>
        <w:autoSpaceDE w:val="0"/>
        <w:autoSpaceDN w:val="0"/>
        <w:adjustRightInd w:val="0"/>
        <w:spacing w:after="0" w:line="240" w:lineRule="auto"/>
        <w:jc w:val="both"/>
        <w:rPr>
          <w:rFonts w:ascii="Arial" w:hAnsi="Arial" w:cs="Arial"/>
          <w:color w:val="FF0000"/>
        </w:rPr>
      </w:pPr>
    </w:p>
    <w:p w14:paraId="3961D5BA" w14:textId="1C418C91" w:rsidR="008259EA" w:rsidRPr="00ED1B80" w:rsidRDefault="008259EA" w:rsidP="00ED1B80">
      <w:pPr>
        <w:autoSpaceDE w:val="0"/>
        <w:autoSpaceDN w:val="0"/>
        <w:adjustRightInd w:val="0"/>
        <w:spacing w:after="0" w:line="240" w:lineRule="auto"/>
        <w:jc w:val="both"/>
        <w:rPr>
          <w:rFonts w:ascii="Arial" w:hAnsi="Arial" w:cs="Arial"/>
          <w:i/>
        </w:rPr>
      </w:pPr>
      <w:r w:rsidRPr="00ED1B80">
        <w:rPr>
          <w:rFonts w:ascii="Arial" w:hAnsi="Arial" w:cs="Arial"/>
          <w:i/>
        </w:rPr>
        <w:t>3.1 Ethic</w:t>
      </w:r>
      <w:r w:rsidR="001C6E85">
        <w:rPr>
          <w:rFonts w:ascii="Arial" w:hAnsi="Arial" w:cs="Arial"/>
          <w:i/>
        </w:rPr>
        <w:t>al</w:t>
      </w:r>
      <w:r w:rsidR="008C1492">
        <w:rPr>
          <w:rFonts w:ascii="Arial" w:hAnsi="Arial" w:cs="Arial"/>
          <w:i/>
        </w:rPr>
        <w:t xml:space="preserve"> and effective Leadership</w:t>
      </w:r>
      <w:r w:rsidRPr="00ED1B80">
        <w:rPr>
          <w:rFonts w:ascii="Arial" w:hAnsi="Arial" w:cs="Arial"/>
          <w:i/>
        </w:rPr>
        <w:t xml:space="preserve"> and Corporate Citizenship</w:t>
      </w:r>
    </w:p>
    <w:p w14:paraId="7951184F" w14:textId="77777777" w:rsidR="008259EA" w:rsidRPr="00ED1B80" w:rsidRDefault="008259EA" w:rsidP="00ED1B80">
      <w:pPr>
        <w:autoSpaceDE w:val="0"/>
        <w:autoSpaceDN w:val="0"/>
        <w:adjustRightInd w:val="0"/>
        <w:spacing w:after="0" w:line="240" w:lineRule="auto"/>
        <w:jc w:val="both"/>
        <w:rPr>
          <w:rFonts w:ascii="Arial" w:hAnsi="Arial" w:cs="Arial"/>
          <w:color w:val="FF0000"/>
        </w:rPr>
      </w:pPr>
    </w:p>
    <w:p w14:paraId="371E8EE7" w14:textId="77777777" w:rsidR="00A5081E" w:rsidRPr="00ED1B80" w:rsidRDefault="00A5081E" w:rsidP="00ED1B80">
      <w:pPr>
        <w:autoSpaceDE w:val="0"/>
        <w:autoSpaceDN w:val="0"/>
        <w:adjustRightInd w:val="0"/>
        <w:spacing w:after="0" w:line="240" w:lineRule="auto"/>
        <w:jc w:val="both"/>
        <w:rPr>
          <w:rFonts w:ascii="Arial" w:hAnsi="Arial" w:cs="Arial"/>
        </w:rPr>
      </w:pPr>
      <w:r w:rsidRPr="00ED1B80">
        <w:rPr>
          <w:rFonts w:ascii="Arial" w:hAnsi="Arial" w:cs="Arial"/>
        </w:rPr>
        <w:t>The Board is ultimately accountable for the performance and affairs of the Group. It should ensure that the Group’s ethics are managed effectively and provide effective leadership based on an ethical foundation.</w:t>
      </w:r>
    </w:p>
    <w:p w14:paraId="2A5D05AB" w14:textId="77777777" w:rsidR="00A5081E" w:rsidRPr="00ED1B80" w:rsidRDefault="00A5081E" w:rsidP="00ED1B80">
      <w:pPr>
        <w:autoSpaceDE w:val="0"/>
        <w:autoSpaceDN w:val="0"/>
        <w:adjustRightInd w:val="0"/>
        <w:spacing w:after="0" w:line="240" w:lineRule="auto"/>
        <w:jc w:val="both"/>
        <w:rPr>
          <w:rFonts w:ascii="Arial" w:hAnsi="Arial" w:cs="Arial"/>
        </w:rPr>
      </w:pPr>
    </w:p>
    <w:p w14:paraId="4DAF2B1D" w14:textId="77777777" w:rsidR="009C7610" w:rsidRPr="00ED1B80" w:rsidRDefault="009C7610" w:rsidP="00ED1B80">
      <w:pPr>
        <w:autoSpaceDE w:val="0"/>
        <w:autoSpaceDN w:val="0"/>
        <w:adjustRightInd w:val="0"/>
        <w:spacing w:after="0" w:line="240" w:lineRule="auto"/>
        <w:jc w:val="both"/>
        <w:rPr>
          <w:rFonts w:ascii="Arial" w:hAnsi="Arial" w:cs="Arial"/>
        </w:rPr>
      </w:pPr>
      <w:r w:rsidRPr="00ED1B80">
        <w:rPr>
          <w:rFonts w:ascii="Arial" w:hAnsi="Arial" w:cs="Arial"/>
        </w:rPr>
        <w:t>An ethical corporate culture are promoted and sustained through:</w:t>
      </w:r>
    </w:p>
    <w:p w14:paraId="5415E800" w14:textId="77777777" w:rsidR="009C7610" w:rsidRPr="00ED1B80" w:rsidRDefault="009C7610" w:rsidP="00ED1B80">
      <w:pPr>
        <w:pStyle w:val="ListParagraph"/>
        <w:numPr>
          <w:ilvl w:val="0"/>
          <w:numId w:val="3"/>
        </w:numPr>
        <w:autoSpaceDE w:val="0"/>
        <w:autoSpaceDN w:val="0"/>
        <w:adjustRightInd w:val="0"/>
        <w:spacing w:after="0" w:line="240" w:lineRule="auto"/>
        <w:jc w:val="both"/>
        <w:rPr>
          <w:rFonts w:ascii="Arial" w:hAnsi="Arial" w:cs="Arial"/>
        </w:rPr>
      </w:pPr>
      <w:r w:rsidRPr="00ED1B80">
        <w:rPr>
          <w:rFonts w:ascii="Arial" w:hAnsi="Arial" w:cs="Arial"/>
        </w:rPr>
        <w:t>endorsing the values of the Group documented in the Code of Ethics and Conduct;</w:t>
      </w:r>
    </w:p>
    <w:p w14:paraId="67723A7D" w14:textId="77777777" w:rsidR="009C7610" w:rsidRPr="00ED1B80" w:rsidRDefault="005E5594" w:rsidP="00ED1B80">
      <w:pPr>
        <w:pStyle w:val="ListParagraph"/>
        <w:numPr>
          <w:ilvl w:val="0"/>
          <w:numId w:val="3"/>
        </w:numPr>
        <w:autoSpaceDE w:val="0"/>
        <w:autoSpaceDN w:val="0"/>
        <w:adjustRightInd w:val="0"/>
        <w:spacing w:after="0" w:line="240" w:lineRule="auto"/>
        <w:jc w:val="both"/>
        <w:rPr>
          <w:rFonts w:ascii="Arial" w:hAnsi="Arial" w:cs="Arial"/>
        </w:rPr>
      </w:pPr>
      <w:r w:rsidRPr="00ED1B80">
        <w:rPr>
          <w:rFonts w:ascii="Arial" w:hAnsi="Arial" w:cs="Arial"/>
        </w:rPr>
        <w:t>monitor</w:t>
      </w:r>
      <w:r w:rsidR="009C7610" w:rsidRPr="00ED1B80">
        <w:rPr>
          <w:rFonts w:ascii="Arial" w:hAnsi="Arial" w:cs="Arial"/>
        </w:rPr>
        <w:t>ing</w:t>
      </w:r>
      <w:r w:rsidRPr="00ED1B80">
        <w:rPr>
          <w:rFonts w:ascii="Arial" w:hAnsi="Arial" w:cs="Arial"/>
        </w:rPr>
        <w:t xml:space="preserve"> and reporting on</w:t>
      </w:r>
      <w:r w:rsidR="009C7610" w:rsidRPr="00ED1B80">
        <w:rPr>
          <w:rFonts w:ascii="Arial" w:hAnsi="Arial" w:cs="Arial"/>
        </w:rPr>
        <w:t xml:space="preserve"> the measures taken by the Group to achieve adherence thereof; and</w:t>
      </w:r>
    </w:p>
    <w:p w14:paraId="243ABC3B" w14:textId="77777777" w:rsidR="009C7610" w:rsidRPr="00ED1B80" w:rsidRDefault="009C7610" w:rsidP="00ED1B80">
      <w:pPr>
        <w:pStyle w:val="ListParagraph"/>
        <w:numPr>
          <w:ilvl w:val="0"/>
          <w:numId w:val="3"/>
        </w:numPr>
        <w:autoSpaceDE w:val="0"/>
        <w:autoSpaceDN w:val="0"/>
        <w:adjustRightInd w:val="0"/>
        <w:spacing w:after="0" w:line="240" w:lineRule="auto"/>
        <w:jc w:val="both"/>
        <w:rPr>
          <w:rFonts w:ascii="Arial" w:hAnsi="Arial" w:cs="Arial"/>
        </w:rPr>
      </w:pPr>
      <w:r w:rsidRPr="00ED1B80">
        <w:rPr>
          <w:rFonts w:ascii="Arial" w:hAnsi="Arial" w:cs="Arial"/>
        </w:rPr>
        <w:t>all business conducted by the Board and management aligns with the values of the Group.</w:t>
      </w:r>
    </w:p>
    <w:p w14:paraId="7C53EFB5" w14:textId="77777777" w:rsidR="009C7610" w:rsidRPr="00ED1B80" w:rsidRDefault="009C7610" w:rsidP="00ED1B80">
      <w:pPr>
        <w:pStyle w:val="ListParagraph"/>
        <w:autoSpaceDE w:val="0"/>
        <w:autoSpaceDN w:val="0"/>
        <w:adjustRightInd w:val="0"/>
        <w:spacing w:after="0" w:line="240" w:lineRule="auto"/>
        <w:jc w:val="both"/>
        <w:rPr>
          <w:rFonts w:ascii="Arial" w:hAnsi="Arial" w:cs="Arial"/>
        </w:rPr>
      </w:pPr>
    </w:p>
    <w:p w14:paraId="3B1FEF83" w14:textId="77777777" w:rsidR="0092451D" w:rsidRPr="00ED1B80" w:rsidRDefault="0092451D" w:rsidP="00ED1B80">
      <w:pPr>
        <w:autoSpaceDE w:val="0"/>
        <w:autoSpaceDN w:val="0"/>
        <w:adjustRightInd w:val="0"/>
        <w:spacing w:after="0" w:line="240" w:lineRule="auto"/>
        <w:jc w:val="both"/>
        <w:rPr>
          <w:rFonts w:ascii="Arial" w:hAnsi="Arial" w:cs="Arial"/>
        </w:rPr>
      </w:pPr>
      <w:r w:rsidRPr="00ED1B80">
        <w:rPr>
          <w:rFonts w:ascii="Arial" w:hAnsi="Arial" w:cs="Arial"/>
        </w:rPr>
        <w:t>The implementation and execution of the Code of Ethics and Conduct and related policies are delegated to management.</w:t>
      </w:r>
    </w:p>
    <w:p w14:paraId="533438B3" w14:textId="77777777" w:rsidR="0092451D" w:rsidRPr="00ED1B80" w:rsidRDefault="0092451D" w:rsidP="00ED1B80">
      <w:pPr>
        <w:autoSpaceDE w:val="0"/>
        <w:autoSpaceDN w:val="0"/>
        <w:adjustRightInd w:val="0"/>
        <w:spacing w:after="0" w:line="240" w:lineRule="auto"/>
        <w:jc w:val="both"/>
        <w:rPr>
          <w:rFonts w:ascii="Arial" w:hAnsi="Arial" w:cs="Arial"/>
        </w:rPr>
      </w:pPr>
    </w:p>
    <w:p w14:paraId="15700924" w14:textId="77777777" w:rsidR="0092451D" w:rsidRPr="00ED1B80" w:rsidRDefault="00014B00" w:rsidP="00ED1B80">
      <w:pPr>
        <w:autoSpaceDE w:val="0"/>
        <w:autoSpaceDN w:val="0"/>
        <w:adjustRightInd w:val="0"/>
        <w:spacing w:after="0" w:line="240" w:lineRule="auto"/>
        <w:jc w:val="both"/>
        <w:rPr>
          <w:rFonts w:ascii="Arial" w:hAnsi="Arial" w:cs="Arial"/>
        </w:rPr>
      </w:pPr>
      <w:r w:rsidRPr="00ED1B80">
        <w:rPr>
          <w:rFonts w:ascii="Arial" w:hAnsi="Arial" w:cs="Arial"/>
        </w:rPr>
        <w:t>The Board ensures that the Group is, and is seen to be, a responsible corporate citizen</w:t>
      </w:r>
      <w:r w:rsidR="0092451D" w:rsidRPr="00ED1B80">
        <w:rPr>
          <w:rFonts w:ascii="Arial" w:hAnsi="Arial" w:cs="Arial"/>
        </w:rPr>
        <w:t>. The Board endorse the values, strategy and conduct which are congruent with being a responsible corporate citizen.</w:t>
      </w:r>
    </w:p>
    <w:p w14:paraId="061B62F4" w14:textId="77777777" w:rsidR="00014B00" w:rsidRPr="00ED1B80" w:rsidRDefault="0092451D" w:rsidP="00ED1B80">
      <w:pPr>
        <w:autoSpaceDE w:val="0"/>
        <w:autoSpaceDN w:val="0"/>
        <w:adjustRightInd w:val="0"/>
        <w:spacing w:after="0" w:line="240" w:lineRule="auto"/>
        <w:jc w:val="both"/>
        <w:rPr>
          <w:rFonts w:ascii="Arial" w:hAnsi="Arial" w:cs="Arial"/>
        </w:rPr>
      </w:pPr>
      <w:r w:rsidRPr="00ED1B80">
        <w:rPr>
          <w:rFonts w:ascii="Arial" w:hAnsi="Arial" w:cs="Arial"/>
        </w:rPr>
        <w:t xml:space="preserve"> </w:t>
      </w:r>
    </w:p>
    <w:p w14:paraId="63AFD8F2" w14:textId="77777777" w:rsidR="009067BB" w:rsidRPr="00ED1B80" w:rsidRDefault="009067BB" w:rsidP="00ED1B80">
      <w:pPr>
        <w:autoSpaceDE w:val="0"/>
        <w:autoSpaceDN w:val="0"/>
        <w:adjustRightInd w:val="0"/>
        <w:spacing w:after="0" w:line="240" w:lineRule="auto"/>
        <w:jc w:val="both"/>
        <w:rPr>
          <w:rFonts w:ascii="Arial" w:hAnsi="Arial" w:cs="Arial"/>
        </w:rPr>
      </w:pPr>
      <w:r w:rsidRPr="00ED1B80">
        <w:rPr>
          <w:rFonts w:ascii="Arial" w:hAnsi="Arial" w:cs="Arial"/>
        </w:rPr>
        <w:t>The Board assesses the consequences of the Group’s activities by monitoring performance against measures and targets in the following areas:</w:t>
      </w:r>
    </w:p>
    <w:p w14:paraId="6C229F7E" w14:textId="1C07271A" w:rsidR="009067BB" w:rsidRPr="00ED1B80" w:rsidRDefault="009067BB" w:rsidP="00ED1B80">
      <w:pPr>
        <w:pStyle w:val="ListParagraph"/>
        <w:numPr>
          <w:ilvl w:val="0"/>
          <w:numId w:val="4"/>
        </w:numPr>
        <w:autoSpaceDE w:val="0"/>
        <w:autoSpaceDN w:val="0"/>
        <w:adjustRightInd w:val="0"/>
        <w:spacing w:after="0" w:line="240" w:lineRule="auto"/>
        <w:jc w:val="both"/>
        <w:rPr>
          <w:rFonts w:ascii="Arial" w:hAnsi="Arial" w:cs="Arial"/>
        </w:rPr>
      </w:pPr>
      <w:r w:rsidRPr="00ED1B80">
        <w:rPr>
          <w:rFonts w:ascii="Arial" w:hAnsi="Arial" w:cs="Arial"/>
          <w:i/>
        </w:rPr>
        <w:t>workplace</w:t>
      </w:r>
      <w:r w:rsidRPr="00ED1B80">
        <w:rPr>
          <w:rFonts w:ascii="Arial" w:hAnsi="Arial" w:cs="Arial"/>
        </w:rPr>
        <w:t xml:space="preserve"> </w:t>
      </w:r>
      <w:r w:rsidR="0078219C">
        <w:rPr>
          <w:rFonts w:ascii="Arial" w:hAnsi="Arial" w:cs="Arial"/>
        </w:rPr>
        <w:t>(</w:t>
      </w:r>
      <w:r w:rsidRPr="00ED1B80">
        <w:rPr>
          <w:rFonts w:ascii="Arial" w:hAnsi="Arial" w:cs="Arial"/>
        </w:rPr>
        <w:t>including, but not limited to, employment equity; fairness of remuneration principles; development of and the health and safety of employees</w:t>
      </w:r>
      <w:r w:rsidR="0078219C">
        <w:rPr>
          <w:rFonts w:ascii="Arial" w:hAnsi="Arial" w:cs="Arial"/>
        </w:rPr>
        <w:t>)</w:t>
      </w:r>
      <w:r w:rsidRPr="00ED1B80">
        <w:rPr>
          <w:rFonts w:ascii="Arial" w:hAnsi="Arial" w:cs="Arial"/>
        </w:rPr>
        <w:t>;</w:t>
      </w:r>
    </w:p>
    <w:p w14:paraId="074D8DFA" w14:textId="77777777" w:rsidR="009067BB" w:rsidRPr="00ED1B80" w:rsidRDefault="009067BB" w:rsidP="00ED1B80">
      <w:pPr>
        <w:pStyle w:val="ListParagraph"/>
        <w:numPr>
          <w:ilvl w:val="0"/>
          <w:numId w:val="4"/>
        </w:numPr>
        <w:autoSpaceDE w:val="0"/>
        <w:autoSpaceDN w:val="0"/>
        <w:adjustRightInd w:val="0"/>
        <w:spacing w:after="0" w:line="240" w:lineRule="auto"/>
        <w:jc w:val="both"/>
        <w:rPr>
          <w:rFonts w:ascii="Arial" w:hAnsi="Arial" w:cs="Arial"/>
        </w:rPr>
      </w:pPr>
      <w:r w:rsidRPr="00ED1B80">
        <w:rPr>
          <w:rFonts w:ascii="Arial" w:hAnsi="Arial" w:cs="Arial"/>
          <w:i/>
        </w:rPr>
        <w:t>economy</w:t>
      </w:r>
      <w:r w:rsidRPr="00ED1B80">
        <w:rPr>
          <w:rFonts w:ascii="Arial" w:hAnsi="Arial" w:cs="Arial"/>
        </w:rPr>
        <w:t xml:space="preserve"> (including, but not limited to, economic transformation; fraud and corruption practices and policies; approving the responsible and transparent tax policy);</w:t>
      </w:r>
    </w:p>
    <w:p w14:paraId="454C6432" w14:textId="77777777" w:rsidR="009067BB" w:rsidRPr="00ED1B80" w:rsidRDefault="009067BB" w:rsidP="00ED1B80">
      <w:pPr>
        <w:pStyle w:val="ListParagraph"/>
        <w:numPr>
          <w:ilvl w:val="0"/>
          <w:numId w:val="4"/>
        </w:numPr>
        <w:autoSpaceDE w:val="0"/>
        <w:autoSpaceDN w:val="0"/>
        <w:adjustRightInd w:val="0"/>
        <w:spacing w:after="0" w:line="240" w:lineRule="auto"/>
        <w:jc w:val="both"/>
        <w:rPr>
          <w:rFonts w:ascii="Arial" w:hAnsi="Arial" w:cs="Arial"/>
        </w:rPr>
      </w:pPr>
      <w:r w:rsidRPr="00ED1B80">
        <w:rPr>
          <w:rFonts w:ascii="Arial" w:hAnsi="Arial" w:cs="Arial"/>
          <w:i/>
        </w:rPr>
        <w:t>society</w:t>
      </w:r>
      <w:r w:rsidRPr="00ED1B80">
        <w:rPr>
          <w:rFonts w:ascii="Arial" w:hAnsi="Arial" w:cs="Arial"/>
        </w:rPr>
        <w:t xml:space="preserve"> (including, but not limited to, public health and safety; consumer protection; and protection of human rights); and</w:t>
      </w:r>
    </w:p>
    <w:p w14:paraId="1EACAABB" w14:textId="77777777" w:rsidR="009067BB" w:rsidRPr="00ED1B80" w:rsidRDefault="009067BB" w:rsidP="00ED1B80">
      <w:pPr>
        <w:pStyle w:val="ListParagraph"/>
        <w:numPr>
          <w:ilvl w:val="0"/>
          <w:numId w:val="4"/>
        </w:numPr>
        <w:autoSpaceDE w:val="0"/>
        <w:autoSpaceDN w:val="0"/>
        <w:adjustRightInd w:val="0"/>
        <w:spacing w:after="0" w:line="240" w:lineRule="auto"/>
        <w:jc w:val="both"/>
        <w:rPr>
          <w:rFonts w:ascii="Arial" w:hAnsi="Arial" w:cs="Arial"/>
        </w:rPr>
      </w:pPr>
      <w:r w:rsidRPr="00ED1B80">
        <w:rPr>
          <w:rFonts w:ascii="Arial" w:hAnsi="Arial" w:cs="Arial"/>
          <w:i/>
        </w:rPr>
        <w:t>environment</w:t>
      </w:r>
      <w:r w:rsidRPr="00ED1B80">
        <w:rPr>
          <w:rFonts w:ascii="Arial" w:hAnsi="Arial" w:cs="Arial"/>
        </w:rPr>
        <w:t xml:space="preserve"> (including, but not limited to, responsibilities in respect of pollution and waste disposal).</w:t>
      </w:r>
    </w:p>
    <w:p w14:paraId="611E963B" w14:textId="77777777" w:rsidR="009067BB" w:rsidRPr="00ED1B80" w:rsidRDefault="009067BB" w:rsidP="00ED1B80">
      <w:pPr>
        <w:autoSpaceDE w:val="0"/>
        <w:autoSpaceDN w:val="0"/>
        <w:adjustRightInd w:val="0"/>
        <w:spacing w:after="0" w:line="240" w:lineRule="auto"/>
        <w:jc w:val="both"/>
        <w:rPr>
          <w:rFonts w:ascii="Arial" w:hAnsi="Arial" w:cs="Arial"/>
          <w:color w:val="FF0000"/>
        </w:rPr>
      </w:pPr>
    </w:p>
    <w:p w14:paraId="6D764E84" w14:textId="77777777" w:rsidR="008A6059" w:rsidRPr="00ED1B80" w:rsidRDefault="008A6059" w:rsidP="00ED1B80">
      <w:pPr>
        <w:autoSpaceDE w:val="0"/>
        <w:autoSpaceDN w:val="0"/>
        <w:adjustRightInd w:val="0"/>
        <w:spacing w:after="0" w:line="240" w:lineRule="auto"/>
        <w:jc w:val="both"/>
        <w:rPr>
          <w:rFonts w:ascii="Arial" w:hAnsi="Arial" w:cs="Arial"/>
        </w:rPr>
      </w:pPr>
      <w:r w:rsidRPr="00ED1B80">
        <w:rPr>
          <w:rFonts w:ascii="Arial" w:hAnsi="Arial" w:cs="Arial"/>
        </w:rPr>
        <w:t xml:space="preserve">The monitoring of above activities </w:t>
      </w:r>
      <w:r w:rsidR="00453611" w:rsidRPr="00ED1B80">
        <w:rPr>
          <w:rFonts w:ascii="Arial" w:hAnsi="Arial" w:cs="Arial"/>
        </w:rPr>
        <w:t>is</w:t>
      </w:r>
      <w:r w:rsidRPr="00ED1B80">
        <w:rPr>
          <w:rFonts w:ascii="Arial" w:hAnsi="Arial" w:cs="Arial"/>
        </w:rPr>
        <w:t xml:space="preserve"> delegated to committees of the Board.</w:t>
      </w:r>
    </w:p>
    <w:p w14:paraId="6EAF0C2C" w14:textId="77777777" w:rsidR="00CE7CA1" w:rsidRPr="00ED1B80" w:rsidRDefault="00CE7CA1" w:rsidP="00ED1B80">
      <w:pPr>
        <w:autoSpaceDE w:val="0"/>
        <w:autoSpaceDN w:val="0"/>
        <w:adjustRightInd w:val="0"/>
        <w:spacing w:after="0" w:line="240" w:lineRule="auto"/>
        <w:jc w:val="both"/>
        <w:rPr>
          <w:rFonts w:ascii="Arial" w:hAnsi="Arial" w:cs="Arial"/>
        </w:rPr>
      </w:pPr>
    </w:p>
    <w:p w14:paraId="6C6E5C77" w14:textId="77777777" w:rsidR="008259EA" w:rsidRPr="00ED1B80" w:rsidRDefault="008259EA" w:rsidP="00ED1B80">
      <w:pPr>
        <w:autoSpaceDE w:val="0"/>
        <w:autoSpaceDN w:val="0"/>
        <w:adjustRightInd w:val="0"/>
        <w:spacing w:after="0" w:line="240" w:lineRule="auto"/>
        <w:jc w:val="both"/>
        <w:rPr>
          <w:rFonts w:ascii="Arial" w:hAnsi="Arial" w:cs="Arial"/>
          <w:i/>
        </w:rPr>
      </w:pPr>
      <w:r w:rsidRPr="00ED1B80">
        <w:rPr>
          <w:rFonts w:ascii="Arial" w:hAnsi="Arial" w:cs="Arial"/>
          <w:i/>
        </w:rPr>
        <w:t>3.2 Strategy and performance</w:t>
      </w:r>
    </w:p>
    <w:p w14:paraId="60DE2B7A" w14:textId="77777777" w:rsidR="00582CA4" w:rsidRPr="00ED1B80" w:rsidRDefault="00582CA4" w:rsidP="00ED1B80">
      <w:pPr>
        <w:autoSpaceDE w:val="0"/>
        <w:autoSpaceDN w:val="0"/>
        <w:adjustRightInd w:val="0"/>
        <w:spacing w:after="0" w:line="240" w:lineRule="auto"/>
        <w:jc w:val="both"/>
        <w:rPr>
          <w:rFonts w:ascii="Arial" w:hAnsi="Arial" w:cs="Arial"/>
          <w:color w:val="FF0000"/>
        </w:rPr>
      </w:pPr>
    </w:p>
    <w:p w14:paraId="4636D70A" w14:textId="77777777" w:rsidR="008259EA" w:rsidRPr="00ED1B80" w:rsidRDefault="008259EA" w:rsidP="00ED1B80">
      <w:pPr>
        <w:autoSpaceDE w:val="0"/>
        <w:autoSpaceDN w:val="0"/>
        <w:adjustRightInd w:val="0"/>
        <w:spacing w:after="0" w:line="240" w:lineRule="auto"/>
        <w:jc w:val="both"/>
        <w:rPr>
          <w:rFonts w:ascii="Arial" w:hAnsi="Arial" w:cs="Arial"/>
        </w:rPr>
      </w:pPr>
      <w:r w:rsidRPr="00ED1B80">
        <w:rPr>
          <w:rFonts w:ascii="Arial" w:hAnsi="Arial" w:cs="Arial"/>
        </w:rPr>
        <w:t>The Board appreciates that strategy, risk, performance and sustainability are inseparable and give effect to this by:</w:t>
      </w:r>
    </w:p>
    <w:p w14:paraId="40E46DCE" w14:textId="29060C97" w:rsidR="008259EA" w:rsidRPr="00ED1B80" w:rsidRDefault="008259EA" w:rsidP="00ED1B80">
      <w:pPr>
        <w:pStyle w:val="ListParagraph"/>
        <w:numPr>
          <w:ilvl w:val="0"/>
          <w:numId w:val="2"/>
        </w:numPr>
        <w:autoSpaceDE w:val="0"/>
        <w:autoSpaceDN w:val="0"/>
        <w:adjustRightInd w:val="0"/>
        <w:spacing w:after="0" w:line="240" w:lineRule="auto"/>
        <w:jc w:val="both"/>
        <w:rPr>
          <w:rFonts w:ascii="Arial" w:hAnsi="Arial" w:cs="Arial"/>
        </w:rPr>
      </w:pPr>
      <w:r w:rsidRPr="00ED1B80">
        <w:rPr>
          <w:rFonts w:ascii="Arial" w:hAnsi="Arial" w:cs="Arial"/>
        </w:rPr>
        <w:t xml:space="preserve">providing strategic direction by assessing and </w:t>
      </w:r>
      <w:r w:rsidR="00615058">
        <w:rPr>
          <w:rFonts w:ascii="Arial" w:hAnsi="Arial" w:cs="Arial"/>
        </w:rPr>
        <w:t>endorsing</w:t>
      </w:r>
      <w:r w:rsidR="00615058" w:rsidRPr="00ED1B80">
        <w:rPr>
          <w:rFonts w:ascii="Arial" w:hAnsi="Arial" w:cs="Arial"/>
        </w:rPr>
        <w:t xml:space="preserve"> </w:t>
      </w:r>
      <w:r w:rsidRPr="00ED1B80">
        <w:rPr>
          <w:rFonts w:ascii="Arial" w:hAnsi="Arial" w:cs="Arial"/>
        </w:rPr>
        <w:t>the Group’s Strategy;</w:t>
      </w:r>
    </w:p>
    <w:p w14:paraId="16554324" w14:textId="59CB32F7" w:rsidR="008259EA" w:rsidRPr="00ED1B80" w:rsidRDefault="002939AD" w:rsidP="00ED1B80">
      <w:pPr>
        <w:pStyle w:val="ListParagraph"/>
        <w:numPr>
          <w:ilvl w:val="0"/>
          <w:numId w:val="2"/>
        </w:numPr>
        <w:autoSpaceDE w:val="0"/>
        <w:autoSpaceDN w:val="0"/>
        <w:adjustRightInd w:val="0"/>
        <w:spacing w:after="0" w:line="240" w:lineRule="auto"/>
        <w:jc w:val="both"/>
        <w:rPr>
          <w:rFonts w:ascii="Arial" w:hAnsi="Arial" w:cs="Arial"/>
        </w:rPr>
      </w:pPr>
      <w:r>
        <w:rPr>
          <w:rFonts w:ascii="Arial" w:hAnsi="Arial" w:cs="Arial"/>
        </w:rPr>
        <w:t xml:space="preserve">prior to </w:t>
      </w:r>
      <w:r w:rsidR="0094009B">
        <w:rPr>
          <w:rFonts w:ascii="Arial" w:hAnsi="Arial" w:cs="Arial"/>
        </w:rPr>
        <w:t>endorsing</w:t>
      </w:r>
      <w:r>
        <w:rPr>
          <w:rFonts w:ascii="Arial" w:hAnsi="Arial" w:cs="Arial"/>
        </w:rPr>
        <w:t xml:space="preserve"> the</w:t>
      </w:r>
      <w:r w:rsidR="008259EA" w:rsidRPr="00ED1B80">
        <w:rPr>
          <w:rFonts w:ascii="Arial" w:hAnsi="Arial" w:cs="Arial"/>
        </w:rPr>
        <w:t xml:space="preserve"> strategy, the Board challenge it constructively with reference to, amongst others, the timelines and parameters which determine the meaning of short, medium and long-term respectively, availability of resources and relationships connected to the various forms of capital, the expectations of material stakeholders and the impact on transformation that may result from the execution of the proposed strategy;</w:t>
      </w:r>
    </w:p>
    <w:p w14:paraId="6C4898E9" w14:textId="4F23F8E4" w:rsidR="00DB2B4B" w:rsidRDefault="005D355B" w:rsidP="00ED1B80">
      <w:pPr>
        <w:pStyle w:val="ListParagraph"/>
        <w:numPr>
          <w:ilvl w:val="0"/>
          <w:numId w:val="2"/>
        </w:numPr>
        <w:autoSpaceDE w:val="0"/>
        <w:autoSpaceDN w:val="0"/>
        <w:adjustRightInd w:val="0"/>
        <w:spacing w:after="0" w:line="240" w:lineRule="auto"/>
        <w:jc w:val="both"/>
        <w:rPr>
          <w:rFonts w:ascii="Arial" w:hAnsi="Arial" w:cs="Arial"/>
        </w:rPr>
      </w:pPr>
      <w:r>
        <w:rPr>
          <w:rFonts w:ascii="Arial" w:hAnsi="Arial" w:cs="Arial"/>
        </w:rPr>
        <w:t xml:space="preserve">considering potential </w:t>
      </w:r>
      <w:r w:rsidR="00397E3A">
        <w:rPr>
          <w:rFonts w:ascii="Arial" w:hAnsi="Arial" w:cs="Arial"/>
        </w:rPr>
        <w:t>reputational risk</w:t>
      </w:r>
      <w:r w:rsidR="00DB2B4B">
        <w:rPr>
          <w:rFonts w:ascii="Arial" w:hAnsi="Arial" w:cs="Arial"/>
        </w:rPr>
        <w:t>;</w:t>
      </w:r>
    </w:p>
    <w:p w14:paraId="78FD347A" w14:textId="77777777" w:rsidR="000552A2" w:rsidRDefault="008259EA" w:rsidP="00ED1B80">
      <w:pPr>
        <w:pStyle w:val="ListParagraph"/>
        <w:numPr>
          <w:ilvl w:val="0"/>
          <w:numId w:val="2"/>
        </w:numPr>
        <w:autoSpaceDE w:val="0"/>
        <w:autoSpaceDN w:val="0"/>
        <w:adjustRightInd w:val="0"/>
        <w:spacing w:after="0" w:line="240" w:lineRule="auto"/>
        <w:jc w:val="both"/>
        <w:rPr>
          <w:rFonts w:ascii="Arial" w:hAnsi="Arial" w:cs="Arial"/>
        </w:rPr>
      </w:pPr>
      <w:r w:rsidRPr="00ED1B80">
        <w:rPr>
          <w:rFonts w:ascii="Arial" w:hAnsi="Arial" w:cs="Arial"/>
        </w:rPr>
        <w:t>assess the impact (risk and opportunities) of the short, medium and long-term strategy and respond to negative consequences on the economy, society and environment;</w:t>
      </w:r>
      <w:r w:rsidR="00DB2B4B">
        <w:rPr>
          <w:rFonts w:ascii="Arial" w:hAnsi="Arial" w:cs="Arial"/>
        </w:rPr>
        <w:t xml:space="preserve"> </w:t>
      </w:r>
    </w:p>
    <w:p w14:paraId="5FFD849B" w14:textId="3097321F" w:rsidR="008259EA" w:rsidRPr="00ED1B80" w:rsidRDefault="00547A78" w:rsidP="00ED1B80">
      <w:pPr>
        <w:pStyle w:val="ListParagraph"/>
        <w:numPr>
          <w:ilvl w:val="0"/>
          <w:numId w:val="2"/>
        </w:numPr>
        <w:autoSpaceDE w:val="0"/>
        <w:autoSpaceDN w:val="0"/>
        <w:adjustRightInd w:val="0"/>
        <w:spacing w:after="0" w:line="240" w:lineRule="auto"/>
        <w:jc w:val="both"/>
        <w:rPr>
          <w:rFonts w:ascii="Arial" w:hAnsi="Arial" w:cs="Arial"/>
        </w:rPr>
      </w:pPr>
      <w:r>
        <w:rPr>
          <w:rFonts w:ascii="Arial" w:hAnsi="Arial" w:cs="Arial"/>
        </w:rPr>
        <w:t>empowering management to implement strategic choices</w:t>
      </w:r>
      <w:r w:rsidR="004966C3">
        <w:rPr>
          <w:rFonts w:ascii="Arial" w:hAnsi="Arial" w:cs="Arial"/>
        </w:rPr>
        <w:t xml:space="preserve"> and to provide </w:t>
      </w:r>
      <w:r w:rsidR="00671187">
        <w:rPr>
          <w:rFonts w:ascii="Arial" w:hAnsi="Arial" w:cs="Arial"/>
        </w:rPr>
        <w:t>timeous</w:t>
      </w:r>
      <w:r w:rsidR="004966C3">
        <w:rPr>
          <w:rFonts w:ascii="Arial" w:hAnsi="Arial" w:cs="Arial"/>
        </w:rPr>
        <w:t xml:space="preserve"> and relevant feedback on progress made; </w:t>
      </w:r>
      <w:r w:rsidR="00DB2B4B">
        <w:rPr>
          <w:rFonts w:ascii="Arial" w:hAnsi="Arial" w:cs="Arial"/>
        </w:rPr>
        <w:t>and</w:t>
      </w:r>
    </w:p>
    <w:p w14:paraId="6E156259" w14:textId="77777777" w:rsidR="008259EA" w:rsidRPr="00ED1B80" w:rsidRDefault="008259EA" w:rsidP="00ED1B80">
      <w:pPr>
        <w:pStyle w:val="ListParagraph"/>
        <w:numPr>
          <w:ilvl w:val="0"/>
          <w:numId w:val="2"/>
        </w:numPr>
        <w:autoSpaceDE w:val="0"/>
        <w:autoSpaceDN w:val="0"/>
        <w:adjustRightInd w:val="0"/>
        <w:spacing w:after="0" w:line="240" w:lineRule="auto"/>
        <w:jc w:val="both"/>
        <w:rPr>
          <w:rFonts w:ascii="Arial" w:hAnsi="Arial" w:cs="Arial"/>
        </w:rPr>
      </w:pPr>
      <w:r w:rsidRPr="00ED1B80">
        <w:rPr>
          <w:rFonts w:ascii="Arial" w:hAnsi="Arial" w:cs="Arial"/>
        </w:rPr>
        <w:t>establish sub-committees to assist in discharging its duties and responsibilities.</w:t>
      </w:r>
    </w:p>
    <w:p w14:paraId="456AEA51" w14:textId="77777777" w:rsidR="00582CA4" w:rsidRPr="00ED1B80" w:rsidRDefault="00582CA4" w:rsidP="00ED1B80">
      <w:pPr>
        <w:autoSpaceDE w:val="0"/>
        <w:autoSpaceDN w:val="0"/>
        <w:adjustRightInd w:val="0"/>
        <w:spacing w:after="0" w:line="240" w:lineRule="auto"/>
        <w:jc w:val="both"/>
        <w:rPr>
          <w:rFonts w:ascii="Arial" w:hAnsi="Arial" w:cs="Arial"/>
          <w:color w:val="FF0000"/>
        </w:rPr>
      </w:pPr>
    </w:p>
    <w:p w14:paraId="31ABF42D" w14:textId="77777777" w:rsidR="00FD6314" w:rsidRPr="00ED1B80" w:rsidRDefault="00FD6314" w:rsidP="00ED1B80">
      <w:pPr>
        <w:autoSpaceDE w:val="0"/>
        <w:autoSpaceDN w:val="0"/>
        <w:adjustRightInd w:val="0"/>
        <w:spacing w:after="0" w:line="240" w:lineRule="auto"/>
        <w:jc w:val="both"/>
        <w:rPr>
          <w:rFonts w:ascii="Arial" w:hAnsi="Arial" w:cs="Arial"/>
          <w:color w:val="FF0000"/>
        </w:rPr>
      </w:pPr>
    </w:p>
    <w:p w14:paraId="2CC33884" w14:textId="77777777" w:rsidR="00FD6314" w:rsidRPr="00ED1B80" w:rsidRDefault="00FD6314" w:rsidP="00ED1B80">
      <w:pPr>
        <w:autoSpaceDE w:val="0"/>
        <w:autoSpaceDN w:val="0"/>
        <w:adjustRightInd w:val="0"/>
        <w:spacing w:after="0" w:line="240" w:lineRule="auto"/>
        <w:jc w:val="both"/>
        <w:rPr>
          <w:rFonts w:ascii="Arial" w:hAnsi="Arial" w:cs="Arial"/>
          <w:i/>
        </w:rPr>
      </w:pPr>
      <w:r w:rsidRPr="00ED1B80">
        <w:rPr>
          <w:rFonts w:ascii="Arial" w:hAnsi="Arial" w:cs="Arial"/>
          <w:i/>
        </w:rPr>
        <w:t>3.3 Corporate Governance</w:t>
      </w:r>
    </w:p>
    <w:p w14:paraId="585BF572" w14:textId="77777777" w:rsidR="00FD6314" w:rsidRPr="00ED1B80" w:rsidRDefault="00FD6314" w:rsidP="00ED1B80">
      <w:pPr>
        <w:autoSpaceDE w:val="0"/>
        <w:autoSpaceDN w:val="0"/>
        <w:adjustRightInd w:val="0"/>
        <w:spacing w:after="0" w:line="240" w:lineRule="auto"/>
        <w:jc w:val="both"/>
        <w:rPr>
          <w:rFonts w:ascii="Arial" w:hAnsi="Arial" w:cs="Arial"/>
          <w:color w:val="FF0000"/>
        </w:rPr>
      </w:pPr>
    </w:p>
    <w:p w14:paraId="5AE3F9EB" w14:textId="77777777" w:rsidR="00B97659" w:rsidRPr="00ED1B80" w:rsidRDefault="00B97659" w:rsidP="00ED1B80">
      <w:pPr>
        <w:autoSpaceDE w:val="0"/>
        <w:autoSpaceDN w:val="0"/>
        <w:adjustRightInd w:val="0"/>
        <w:spacing w:after="0" w:line="240" w:lineRule="auto"/>
        <w:jc w:val="both"/>
        <w:rPr>
          <w:rFonts w:ascii="Arial" w:hAnsi="Arial" w:cs="Arial"/>
        </w:rPr>
      </w:pPr>
      <w:r w:rsidRPr="00ED1B80">
        <w:rPr>
          <w:rFonts w:ascii="Arial" w:hAnsi="Arial" w:cs="Arial"/>
        </w:rPr>
        <w:t>The Board is the custodian of corporate governance in the Group.</w:t>
      </w:r>
    </w:p>
    <w:p w14:paraId="76F78E99" w14:textId="77777777" w:rsidR="00B97659" w:rsidRPr="00ED1B80" w:rsidRDefault="00B97659" w:rsidP="00ED1B80">
      <w:pPr>
        <w:autoSpaceDE w:val="0"/>
        <w:autoSpaceDN w:val="0"/>
        <w:adjustRightInd w:val="0"/>
        <w:spacing w:after="0" w:line="240" w:lineRule="auto"/>
        <w:jc w:val="both"/>
        <w:rPr>
          <w:rFonts w:ascii="Arial" w:hAnsi="Arial" w:cs="Arial"/>
          <w:color w:val="FF0000"/>
        </w:rPr>
      </w:pPr>
    </w:p>
    <w:p w14:paraId="122688CF" w14:textId="77777777" w:rsidR="00E132D6" w:rsidRPr="00ED1B80" w:rsidRDefault="00E132D6" w:rsidP="00ED1B80">
      <w:pPr>
        <w:autoSpaceDE w:val="0"/>
        <w:autoSpaceDN w:val="0"/>
        <w:adjustRightInd w:val="0"/>
        <w:spacing w:after="0" w:line="240" w:lineRule="auto"/>
        <w:jc w:val="both"/>
        <w:rPr>
          <w:rFonts w:ascii="Arial" w:hAnsi="Arial" w:cs="Arial"/>
          <w:bCs/>
          <w:i/>
        </w:rPr>
      </w:pPr>
      <w:r w:rsidRPr="00ED1B80">
        <w:rPr>
          <w:rFonts w:ascii="Arial" w:hAnsi="Arial" w:cs="Arial"/>
          <w:i/>
        </w:rPr>
        <w:t xml:space="preserve">3.3.1 </w:t>
      </w:r>
      <w:r w:rsidRPr="00ED1B80">
        <w:rPr>
          <w:rFonts w:ascii="Arial" w:hAnsi="Arial" w:cs="Arial"/>
          <w:bCs/>
          <w:i/>
        </w:rPr>
        <w:t>The Governance of Risk</w:t>
      </w:r>
    </w:p>
    <w:p w14:paraId="6B5B1F2D" w14:textId="77777777" w:rsidR="00E132D6" w:rsidRPr="00ED1B80" w:rsidRDefault="00E132D6" w:rsidP="00ED1B80">
      <w:pPr>
        <w:autoSpaceDE w:val="0"/>
        <w:autoSpaceDN w:val="0"/>
        <w:adjustRightInd w:val="0"/>
        <w:spacing w:after="0" w:line="240" w:lineRule="auto"/>
        <w:jc w:val="both"/>
        <w:rPr>
          <w:rFonts w:ascii="Arial" w:hAnsi="Arial" w:cs="Arial"/>
        </w:rPr>
      </w:pPr>
    </w:p>
    <w:p w14:paraId="21C7E11C" w14:textId="6EE2901A" w:rsidR="00E132D6" w:rsidRPr="00ED1B80" w:rsidRDefault="00E132D6" w:rsidP="00ED1B80">
      <w:pPr>
        <w:autoSpaceDE w:val="0"/>
        <w:autoSpaceDN w:val="0"/>
        <w:adjustRightInd w:val="0"/>
        <w:spacing w:after="0" w:line="240" w:lineRule="auto"/>
        <w:jc w:val="both"/>
        <w:rPr>
          <w:rFonts w:ascii="Arial" w:hAnsi="Arial" w:cs="Arial"/>
        </w:rPr>
      </w:pPr>
      <w:r w:rsidRPr="00ED1B80">
        <w:rPr>
          <w:rFonts w:ascii="Arial" w:hAnsi="Arial" w:cs="Arial"/>
        </w:rPr>
        <w:t xml:space="preserve">The Board is responsible for the governance of risk. The Board sets the direction for how risk should be approached and </w:t>
      </w:r>
      <w:r w:rsidRPr="00ED1B80">
        <w:rPr>
          <w:rFonts w:ascii="Arial" w:hAnsi="Arial" w:cs="Arial"/>
        </w:rPr>
        <w:t>addressed in the Group and this responsibility to govern risk is delegated</w:t>
      </w:r>
      <w:r w:rsidR="00F73FFB">
        <w:rPr>
          <w:rFonts w:ascii="Arial" w:hAnsi="Arial" w:cs="Arial"/>
        </w:rPr>
        <w:t xml:space="preserve"> primarily </w:t>
      </w:r>
      <w:r w:rsidRPr="00ED1B80">
        <w:rPr>
          <w:rFonts w:ascii="Arial" w:hAnsi="Arial" w:cs="Arial"/>
        </w:rPr>
        <w:t>to the Risk and Compliance Committee</w:t>
      </w:r>
      <w:r w:rsidR="00F73FFB">
        <w:rPr>
          <w:rFonts w:ascii="Arial" w:hAnsi="Arial" w:cs="Arial"/>
        </w:rPr>
        <w:t xml:space="preserve"> as well as to the Audit Committee</w:t>
      </w:r>
      <w:r w:rsidRPr="00ED1B80">
        <w:rPr>
          <w:rFonts w:ascii="Arial" w:hAnsi="Arial" w:cs="Arial"/>
        </w:rPr>
        <w:t>.</w:t>
      </w:r>
    </w:p>
    <w:p w14:paraId="0C13A80C" w14:textId="77777777" w:rsidR="00E132D6" w:rsidRPr="00ED1B80" w:rsidRDefault="00E132D6" w:rsidP="00ED1B80">
      <w:pPr>
        <w:autoSpaceDE w:val="0"/>
        <w:autoSpaceDN w:val="0"/>
        <w:adjustRightInd w:val="0"/>
        <w:spacing w:after="0" w:line="240" w:lineRule="auto"/>
        <w:jc w:val="both"/>
        <w:rPr>
          <w:rFonts w:ascii="Arial" w:hAnsi="Arial" w:cs="Arial"/>
        </w:rPr>
      </w:pPr>
    </w:p>
    <w:p w14:paraId="692282AA" w14:textId="77777777" w:rsidR="00E132D6" w:rsidRPr="00ED1B80" w:rsidRDefault="00E132D6" w:rsidP="00ED1B80">
      <w:pPr>
        <w:autoSpaceDE w:val="0"/>
        <w:autoSpaceDN w:val="0"/>
        <w:adjustRightInd w:val="0"/>
        <w:spacing w:after="0" w:line="240" w:lineRule="auto"/>
        <w:jc w:val="both"/>
        <w:rPr>
          <w:rFonts w:ascii="Arial" w:hAnsi="Arial" w:cs="Arial"/>
        </w:rPr>
      </w:pPr>
      <w:r w:rsidRPr="00ED1B80">
        <w:rPr>
          <w:rFonts w:ascii="Arial" w:hAnsi="Arial" w:cs="Arial"/>
        </w:rPr>
        <w:lastRenderedPageBreak/>
        <w:t>As detailed in the Terms of Reference of the Risk and Compliance Committee, the Committee is, amongst other things, responsible for:</w:t>
      </w:r>
    </w:p>
    <w:p w14:paraId="6BFB9756" w14:textId="689FEBF6" w:rsidR="00E132D6" w:rsidRDefault="0008154B" w:rsidP="00ED1B80">
      <w:pPr>
        <w:pStyle w:val="ListParagraph"/>
        <w:numPr>
          <w:ilvl w:val="0"/>
          <w:numId w:val="7"/>
        </w:numPr>
        <w:autoSpaceDE w:val="0"/>
        <w:autoSpaceDN w:val="0"/>
        <w:adjustRightInd w:val="0"/>
        <w:spacing w:after="0" w:line="240" w:lineRule="auto"/>
        <w:jc w:val="both"/>
        <w:rPr>
          <w:rFonts w:ascii="Arial" w:hAnsi="Arial" w:cs="Arial"/>
        </w:rPr>
      </w:pPr>
      <w:r w:rsidRPr="00F8606B">
        <w:rPr>
          <w:rFonts w:ascii="Arial" w:hAnsi="Arial" w:cs="Arial"/>
        </w:rPr>
        <w:t xml:space="preserve">recommend to the board the approval of </w:t>
      </w:r>
      <w:r w:rsidR="00E132D6" w:rsidRPr="00F8606B">
        <w:rPr>
          <w:rFonts w:ascii="Arial" w:hAnsi="Arial" w:cs="Arial"/>
        </w:rPr>
        <w:t>the</w:t>
      </w:r>
      <w:r w:rsidR="00E132D6" w:rsidRPr="00ED1B80">
        <w:rPr>
          <w:rFonts w:ascii="Arial" w:hAnsi="Arial" w:cs="Arial"/>
        </w:rPr>
        <w:t xml:space="preserve"> Group’s risk appetite and tolerance levels</w:t>
      </w:r>
      <w:r w:rsidR="00A84EF9" w:rsidRPr="00ED1B80">
        <w:rPr>
          <w:rFonts w:ascii="Arial" w:hAnsi="Arial" w:cs="Arial"/>
        </w:rPr>
        <w:t>;</w:t>
      </w:r>
    </w:p>
    <w:p w14:paraId="138EAF83" w14:textId="2B386DBA" w:rsidR="00C12838" w:rsidRPr="00264D1B" w:rsidRDefault="00264D1B" w:rsidP="00264D1B">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approve the Group’s enterprise risk management framework;</w:t>
      </w:r>
    </w:p>
    <w:p w14:paraId="08A9CC1B" w14:textId="744DF82A" w:rsidR="007933FE" w:rsidRDefault="00C12838" w:rsidP="007933FE">
      <w:pPr>
        <w:pStyle w:val="ListParagraph"/>
        <w:numPr>
          <w:ilvl w:val="0"/>
          <w:numId w:val="7"/>
        </w:numPr>
        <w:autoSpaceDE w:val="0"/>
        <w:autoSpaceDN w:val="0"/>
        <w:adjustRightInd w:val="0"/>
        <w:spacing w:after="0" w:line="240" w:lineRule="auto"/>
        <w:jc w:val="both"/>
        <w:rPr>
          <w:rFonts w:ascii="Arial" w:hAnsi="Arial" w:cs="Arial"/>
        </w:rPr>
      </w:pPr>
      <w:r w:rsidRPr="00501D4E">
        <w:rPr>
          <w:rFonts w:ascii="Arial" w:hAnsi="Arial" w:cs="Arial"/>
        </w:rPr>
        <w:t xml:space="preserve">monitor the </w:t>
      </w:r>
      <w:r w:rsidR="005B1FCF">
        <w:rPr>
          <w:rFonts w:ascii="Arial" w:hAnsi="Arial" w:cs="Arial"/>
        </w:rPr>
        <w:t>Group</w:t>
      </w:r>
      <w:r w:rsidRPr="00501D4E">
        <w:rPr>
          <w:rFonts w:ascii="Arial" w:hAnsi="Arial" w:cs="Arial"/>
        </w:rPr>
        <w:t xml:space="preserve">’s risk profile, potential risks and opportunities, and risk management capabilities, including evaluating the appropriateness of the </w:t>
      </w:r>
      <w:r w:rsidR="005B1FCF">
        <w:rPr>
          <w:rFonts w:ascii="Arial" w:hAnsi="Arial" w:cs="Arial"/>
        </w:rPr>
        <w:t>Group</w:t>
      </w:r>
      <w:r w:rsidRPr="00501D4E">
        <w:rPr>
          <w:rFonts w:ascii="Arial" w:hAnsi="Arial" w:cs="Arial"/>
        </w:rPr>
        <w:t xml:space="preserve">’s risk registers. The Committee must ensure that </w:t>
      </w:r>
      <w:r w:rsidR="009E3ECA">
        <w:rPr>
          <w:rFonts w:ascii="Arial" w:hAnsi="Arial" w:cs="Arial"/>
        </w:rPr>
        <w:t xml:space="preserve">the </w:t>
      </w:r>
      <w:r w:rsidRPr="00501D4E">
        <w:rPr>
          <w:rFonts w:ascii="Arial" w:hAnsi="Arial" w:cs="Arial"/>
        </w:rPr>
        <w:t>Company’s key risks have been identified, recorded, quantified where possible and that management has documented a response to adequately address the risk</w:t>
      </w:r>
      <w:r w:rsidR="009E3ECA">
        <w:rPr>
          <w:rFonts w:ascii="Arial" w:hAnsi="Arial" w:cs="Arial"/>
        </w:rPr>
        <w:t>s</w:t>
      </w:r>
      <w:r w:rsidRPr="00501D4E">
        <w:rPr>
          <w:rFonts w:ascii="Arial" w:hAnsi="Arial" w:cs="Arial"/>
        </w:rPr>
        <w:t xml:space="preserve"> and provides for the identification and exploitation of opportunities to improve the performance of the </w:t>
      </w:r>
      <w:r w:rsidR="00501D4E">
        <w:rPr>
          <w:rFonts w:ascii="Arial" w:hAnsi="Arial" w:cs="Arial"/>
        </w:rPr>
        <w:t>Group;</w:t>
      </w:r>
    </w:p>
    <w:p w14:paraId="24494EDD" w14:textId="1A44D098" w:rsidR="007933FE" w:rsidRDefault="007933FE" w:rsidP="007933FE">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e</w:t>
      </w:r>
      <w:r w:rsidRPr="00796749">
        <w:rPr>
          <w:rFonts w:ascii="Arial" w:hAnsi="Arial" w:cs="Arial"/>
        </w:rPr>
        <w:t xml:space="preserve">valuate the adequacy of communication about escalating risk and the </w:t>
      </w:r>
      <w:r w:rsidR="00796749">
        <w:rPr>
          <w:rFonts w:ascii="Arial" w:hAnsi="Arial" w:cs="Arial"/>
        </w:rPr>
        <w:t>Group</w:t>
      </w:r>
      <w:r w:rsidRPr="00796749">
        <w:rPr>
          <w:rFonts w:ascii="Arial" w:hAnsi="Arial" w:cs="Arial"/>
        </w:rPr>
        <w:t>’s crisis preparedness, disaster recovery and business continuity processes and plans, including ensuring that management regularly demonstrates adequate business resilience arrangements are in place for disaster recovery</w:t>
      </w:r>
      <w:r w:rsidR="00136CD6">
        <w:rPr>
          <w:rFonts w:ascii="Arial" w:hAnsi="Arial" w:cs="Arial"/>
        </w:rPr>
        <w:t>;</w:t>
      </w:r>
    </w:p>
    <w:p w14:paraId="5D0328D0" w14:textId="11F4759F" w:rsidR="00136CD6" w:rsidRPr="00796749" w:rsidRDefault="00136CD6" w:rsidP="00FA7EF0">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review the adequacy of insurance coverage;</w:t>
      </w:r>
    </w:p>
    <w:p w14:paraId="01BAD779" w14:textId="71BEC343" w:rsidR="00704916" w:rsidRDefault="00704916" w:rsidP="00ED1B80">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e</w:t>
      </w:r>
      <w:r w:rsidRPr="00162E9B">
        <w:rPr>
          <w:rFonts w:ascii="Arial" w:hAnsi="Arial" w:cs="Arial"/>
        </w:rPr>
        <w:t>nsure that appropriate processes are followed for the identification, assessment and management of T</w:t>
      </w:r>
      <w:r>
        <w:rPr>
          <w:rFonts w:ascii="Arial" w:hAnsi="Arial" w:cs="Arial"/>
        </w:rPr>
        <w:t>echnology</w:t>
      </w:r>
      <w:r w:rsidRPr="00162E9B">
        <w:rPr>
          <w:rFonts w:ascii="Arial" w:hAnsi="Arial" w:cs="Arial"/>
        </w:rPr>
        <w:t xml:space="preserve"> </w:t>
      </w:r>
      <w:r w:rsidR="009E3ECA">
        <w:rPr>
          <w:rFonts w:ascii="Arial" w:hAnsi="Arial" w:cs="Arial"/>
        </w:rPr>
        <w:t xml:space="preserve">and Information </w:t>
      </w:r>
      <w:r w:rsidRPr="00162E9B">
        <w:rPr>
          <w:rFonts w:ascii="Arial" w:hAnsi="Arial" w:cs="Arial"/>
        </w:rPr>
        <w:t>risks as part of the enterprise wide risk management framework</w:t>
      </w:r>
      <w:r>
        <w:rPr>
          <w:rFonts w:ascii="Arial" w:hAnsi="Arial" w:cs="Arial"/>
        </w:rPr>
        <w:t>;</w:t>
      </w:r>
    </w:p>
    <w:p w14:paraId="2FE006CB" w14:textId="77777777" w:rsidR="00EE5D0E" w:rsidRPr="00162E9B" w:rsidRDefault="00EE5D0E" w:rsidP="00704916">
      <w:pPr>
        <w:pStyle w:val="ListParagraph"/>
        <w:numPr>
          <w:ilvl w:val="0"/>
          <w:numId w:val="7"/>
        </w:numPr>
        <w:autoSpaceDE w:val="0"/>
        <w:autoSpaceDN w:val="0"/>
        <w:adjustRightInd w:val="0"/>
        <w:spacing w:after="0" w:line="240" w:lineRule="auto"/>
        <w:jc w:val="both"/>
        <w:rPr>
          <w:rFonts w:ascii="Arial" w:hAnsi="Arial" w:cs="Arial"/>
        </w:rPr>
      </w:pPr>
      <w:r w:rsidRPr="00704916">
        <w:rPr>
          <w:rFonts w:ascii="Arial" w:hAnsi="Arial" w:cs="Arial"/>
        </w:rPr>
        <w:t>the protection and privacy of personal information.</w:t>
      </w:r>
    </w:p>
    <w:p w14:paraId="40716221" w14:textId="77777777" w:rsidR="00E132D6" w:rsidRPr="00ED1B80" w:rsidRDefault="00E132D6" w:rsidP="00ED1B80">
      <w:pPr>
        <w:autoSpaceDE w:val="0"/>
        <w:autoSpaceDN w:val="0"/>
        <w:adjustRightInd w:val="0"/>
        <w:spacing w:after="0" w:line="240" w:lineRule="auto"/>
        <w:jc w:val="both"/>
        <w:rPr>
          <w:rFonts w:ascii="Arial" w:hAnsi="Arial" w:cs="Arial"/>
          <w:color w:val="FF0000"/>
          <w:highlight w:val="yellow"/>
        </w:rPr>
      </w:pPr>
    </w:p>
    <w:p w14:paraId="58CE514C" w14:textId="77777777" w:rsidR="00EE5D0E" w:rsidRPr="00ED1B80" w:rsidRDefault="00EE5D0E" w:rsidP="00ED1B80">
      <w:pPr>
        <w:autoSpaceDE w:val="0"/>
        <w:autoSpaceDN w:val="0"/>
        <w:adjustRightInd w:val="0"/>
        <w:spacing w:after="0" w:line="240" w:lineRule="auto"/>
        <w:jc w:val="both"/>
        <w:rPr>
          <w:rFonts w:ascii="Arial" w:hAnsi="Arial" w:cs="Arial"/>
        </w:rPr>
      </w:pPr>
      <w:r w:rsidRPr="00ED1B80">
        <w:rPr>
          <w:rFonts w:ascii="Arial" w:hAnsi="Arial" w:cs="Arial"/>
        </w:rPr>
        <w:t>As detailed in the Terms of Reference of the Audit Committee, the Committee is, amongst other things, responsible for:</w:t>
      </w:r>
    </w:p>
    <w:p w14:paraId="7E11AB1F" w14:textId="77777777" w:rsidR="00EE5D0E" w:rsidRPr="00ED1B80" w:rsidRDefault="008A7032" w:rsidP="00ED1B80">
      <w:pPr>
        <w:pStyle w:val="ListParagraph"/>
        <w:numPr>
          <w:ilvl w:val="0"/>
          <w:numId w:val="7"/>
        </w:numPr>
        <w:autoSpaceDE w:val="0"/>
        <w:autoSpaceDN w:val="0"/>
        <w:adjustRightInd w:val="0"/>
        <w:spacing w:after="0" w:line="240" w:lineRule="auto"/>
        <w:jc w:val="both"/>
        <w:rPr>
          <w:rFonts w:ascii="Arial" w:hAnsi="Arial" w:cs="Arial"/>
        </w:rPr>
      </w:pPr>
      <w:r w:rsidRPr="00ED1B80">
        <w:rPr>
          <w:rFonts w:ascii="Arial" w:hAnsi="Arial" w:cs="Arial"/>
        </w:rPr>
        <w:t xml:space="preserve">enabling an effective internal control environment (combined with an effective risk based internal audit annual </w:t>
      </w:r>
      <w:r w:rsidR="00657CEB" w:rsidRPr="00ED1B80">
        <w:rPr>
          <w:rFonts w:ascii="Arial" w:hAnsi="Arial" w:cs="Arial"/>
        </w:rPr>
        <w:t>work plan</w:t>
      </w:r>
      <w:r w:rsidRPr="00ED1B80">
        <w:rPr>
          <w:rFonts w:ascii="Arial" w:hAnsi="Arial" w:cs="Arial"/>
        </w:rPr>
        <w:t>)</w:t>
      </w:r>
      <w:r w:rsidR="00EE5D0E" w:rsidRPr="00ED1B80">
        <w:rPr>
          <w:rFonts w:ascii="Arial" w:hAnsi="Arial" w:cs="Arial"/>
        </w:rPr>
        <w:t>;</w:t>
      </w:r>
    </w:p>
    <w:p w14:paraId="06DEAE4A" w14:textId="77777777" w:rsidR="008A7032" w:rsidRPr="00ED1B80" w:rsidRDefault="008A7032" w:rsidP="00ED1B80">
      <w:pPr>
        <w:pStyle w:val="ListParagraph"/>
        <w:numPr>
          <w:ilvl w:val="0"/>
          <w:numId w:val="7"/>
        </w:numPr>
        <w:autoSpaceDE w:val="0"/>
        <w:autoSpaceDN w:val="0"/>
        <w:adjustRightInd w:val="0"/>
        <w:spacing w:after="0" w:line="240" w:lineRule="auto"/>
        <w:jc w:val="both"/>
        <w:rPr>
          <w:rFonts w:ascii="Arial" w:hAnsi="Arial" w:cs="Arial"/>
        </w:rPr>
      </w:pPr>
      <w:r w:rsidRPr="00ED1B80">
        <w:rPr>
          <w:rFonts w:ascii="Arial" w:hAnsi="Arial" w:cs="Arial"/>
        </w:rPr>
        <w:t xml:space="preserve">embedding </w:t>
      </w:r>
      <w:r w:rsidR="00691595" w:rsidRPr="00ED1B80">
        <w:rPr>
          <w:rFonts w:ascii="Arial" w:hAnsi="Arial" w:cs="Arial"/>
        </w:rPr>
        <w:t xml:space="preserve">and assessing </w:t>
      </w:r>
      <w:r w:rsidRPr="00ED1B80">
        <w:rPr>
          <w:rFonts w:ascii="Arial" w:hAnsi="Arial" w:cs="Arial"/>
        </w:rPr>
        <w:t>the combined assurance model;</w:t>
      </w:r>
    </w:p>
    <w:p w14:paraId="27D10142" w14:textId="77777777" w:rsidR="008B2C20" w:rsidRPr="00ED1B80" w:rsidRDefault="008B2C20" w:rsidP="00ED1B80">
      <w:pPr>
        <w:pStyle w:val="ListParagraph"/>
        <w:numPr>
          <w:ilvl w:val="0"/>
          <w:numId w:val="7"/>
        </w:numPr>
        <w:autoSpaceDE w:val="0"/>
        <w:autoSpaceDN w:val="0"/>
        <w:adjustRightInd w:val="0"/>
        <w:spacing w:after="0" w:line="240" w:lineRule="auto"/>
        <w:jc w:val="both"/>
        <w:rPr>
          <w:rFonts w:ascii="Arial" w:hAnsi="Arial" w:cs="Arial"/>
        </w:rPr>
      </w:pPr>
      <w:r w:rsidRPr="00ED1B80">
        <w:rPr>
          <w:rFonts w:ascii="Arial" w:hAnsi="Arial" w:cs="Arial"/>
        </w:rPr>
        <w:t>overseeing an effective and independent Internal Audit department, led by a suitably qualified chief audit executive; and</w:t>
      </w:r>
    </w:p>
    <w:p w14:paraId="182A198B" w14:textId="77777777" w:rsidR="008A7032" w:rsidRPr="00ED1B80" w:rsidRDefault="008B2C20" w:rsidP="00ED1B80">
      <w:pPr>
        <w:pStyle w:val="ListParagraph"/>
        <w:numPr>
          <w:ilvl w:val="0"/>
          <w:numId w:val="7"/>
        </w:numPr>
        <w:autoSpaceDE w:val="0"/>
        <w:autoSpaceDN w:val="0"/>
        <w:adjustRightInd w:val="0"/>
        <w:spacing w:after="0" w:line="240" w:lineRule="auto"/>
        <w:jc w:val="both"/>
        <w:rPr>
          <w:rFonts w:ascii="Arial" w:hAnsi="Arial" w:cs="Arial"/>
        </w:rPr>
      </w:pPr>
      <w:r w:rsidRPr="00ED1B80">
        <w:rPr>
          <w:rFonts w:ascii="Arial" w:hAnsi="Arial" w:cs="Arial"/>
        </w:rPr>
        <w:t>nominating and appointing the external auditor, approving the engagement letter and audit as well as non-audit fees.</w:t>
      </w:r>
    </w:p>
    <w:p w14:paraId="2222B7CC" w14:textId="77777777" w:rsidR="00EE5D0E" w:rsidRPr="00ED1B80" w:rsidRDefault="00EE5D0E" w:rsidP="00ED1B80">
      <w:pPr>
        <w:autoSpaceDE w:val="0"/>
        <w:autoSpaceDN w:val="0"/>
        <w:adjustRightInd w:val="0"/>
        <w:spacing w:after="0" w:line="240" w:lineRule="auto"/>
        <w:jc w:val="both"/>
        <w:rPr>
          <w:rFonts w:ascii="Arial" w:hAnsi="Arial" w:cs="Arial"/>
          <w:color w:val="FF0000"/>
          <w:highlight w:val="yellow"/>
        </w:rPr>
      </w:pPr>
    </w:p>
    <w:p w14:paraId="28F1DFD5" w14:textId="77777777" w:rsidR="00E132D6" w:rsidRPr="00ED1B80" w:rsidRDefault="00E132D6" w:rsidP="00ED1B80">
      <w:pPr>
        <w:autoSpaceDE w:val="0"/>
        <w:autoSpaceDN w:val="0"/>
        <w:adjustRightInd w:val="0"/>
        <w:spacing w:after="0" w:line="240" w:lineRule="auto"/>
        <w:jc w:val="both"/>
        <w:rPr>
          <w:rFonts w:ascii="Arial" w:hAnsi="Arial" w:cs="Arial"/>
        </w:rPr>
      </w:pPr>
      <w:r w:rsidRPr="00ED1B80">
        <w:rPr>
          <w:rFonts w:ascii="Arial" w:hAnsi="Arial" w:cs="Arial"/>
        </w:rPr>
        <w:t xml:space="preserve">The Board, through the </w:t>
      </w:r>
      <w:r w:rsidR="00CF279C" w:rsidRPr="00ED1B80">
        <w:rPr>
          <w:rFonts w:ascii="Arial" w:hAnsi="Arial" w:cs="Arial"/>
        </w:rPr>
        <w:t xml:space="preserve">Audit Committee and </w:t>
      </w:r>
      <w:r w:rsidRPr="00ED1B80">
        <w:rPr>
          <w:rFonts w:ascii="Arial" w:hAnsi="Arial" w:cs="Arial"/>
        </w:rPr>
        <w:t>Risk and Compliance Committee, delegate to management the responsibility to implement and execute effective risk management.</w:t>
      </w:r>
    </w:p>
    <w:p w14:paraId="6224B63C" w14:textId="5FE9A1AE" w:rsidR="00B97659" w:rsidRDefault="00B97659" w:rsidP="00ED1B80">
      <w:pPr>
        <w:autoSpaceDE w:val="0"/>
        <w:autoSpaceDN w:val="0"/>
        <w:adjustRightInd w:val="0"/>
        <w:spacing w:after="0" w:line="240" w:lineRule="auto"/>
        <w:jc w:val="both"/>
        <w:rPr>
          <w:rFonts w:ascii="Arial" w:hAnsi="Arial" w:cs="Arial"/>
          <w:color w:val="FF0000"/>
        </w:rPr>
      </w:pPr>
    </w:p>
    <w:p w14:paraId="356FFD0E" w14:textId="77777777" w:rsidR="00212CEB" w:rsidRPr="00ED1B80" w:rsidRDefault="00212CEB" w:rsidP="00ED1B80">
      <w:pPr>
        <w:autoSpaceDE w:val="0"/>
        <w:autoSpaceDN w:val="0"/>
        <w:adjustRightInd w:val="0"/>
        <w:spacing w:after="0" w:line="240" w:lineRule="auto"/>
        <w:jc w:val="both"/>
        <w:rPr>
          <w:rFonts w:ascii="Arial" w:hAnsi="Arial" w:cs="Arial"/>
          <w:bCs/>
          <w:i/>
        </w:rPr>
      </w:pPr>
      <w:r w:rsidRPr="00ED1B80">
        <w:rPr>
          <w:rFonts w:ascii="Arial" w:hAnsi="Arial" w:cs="Arial"/>
          <w:i/>
        </w:rPr>
        <w:t xml:space="preserve">3.3.2 </w:t>
      </w:r>
      <w:r w:rsidRPr="00ED1B80">
        <w:rPr>
          <w:rFonts w:ascii="Arial" w:hAnsi="Arial" w:cs="Arial"/>
          <w:bCs/>
          <w:i/>
        </w:rPr>
        <w:t>The Governance of Remuneration</w:t>
      </w:r>
    </w:p>
    <w:p w14:paraId="244BD316" w14:textId="77777777" w:rsidR="00212CEB" w:rsidRPr="00ED1B80" w:rsidRDefault="00212CEB" w:rsidP="00ED1B80">
      <w:pPr>
        <w:autoSpaceDE w:val="0"/>
        <w:autoSpaceDN w:val="0"/>
        <w:adjustRightInd w:val="0"/>
        <w:spacing w:after="0" w:line="240" w:lineRule="auto"/>
        <w:jc w:val="both"/>
        <w:rPr>
          <w:rFonts w:ascii="Arial" w:hAnsi="Arial" w:cs="Arial"/>
        </w:rPr>
      </w:pPr>
    </w:p>
    <w:p w14:paraId="0BEDB409" w14:textId="77777777" w:rsidR="003F0CC9" w:rsidRPr="00ED1B80" w:rsidRDefault="003F0CC9" w:rsidP="00ED1B80">
      <w:pPr>
        <w:autoSpaceDE w:val="0"/>
        <w:autoSpaceDN w:val="0"/>
        <w:adjustRightInd w:val="0"/>
        <w:spacing w:after="0" w:line="240" w:lineRule="auto"/>
        <w:jc w:val="both"/>
        <w:rPr>
          <w:rFonts w:ascii="Arial" w:hAnsi="Arial" w:cs="Arial"/>
        </w:rPr>
      </w:pPr>
      <w:r w:rsidRPr="00ED1B80">
        <w:rPr>
          <w:rFonts w:ascii="Arial" w:hAnsi="Arial" w:cs="Arial"/>
        </w:rPr>
        <w:t>Distell’s Reward Strategy is designed to attract, develop, motivate and retain talented employees who enable the Group to pursue and achieve the strategic objectives and thereby enhancing value for all stakeholders.</w:t>
      </w:r>
    </w:p>
    <w:p w14:paraId="392063DC" w14:textId="77777777" w:rsidR="003F0CC9" w:rsidRPr="00ED1B80" w:rsidRDefault="003F0CC9" w:rsidP="00ED1B80">
      <w:pPr>
        <w:autoSpaceDE w:val="0"/>
        <w:autoSpaceDN w:val="0"/>
        <w:adjustRightInd w:val="0"/>
        <w:spacing w:after="0" w:line="240" w:lineRule="auto"/>
        <w:jc w:val="both"/>
        <w:rPr>
          <w:rFonts w:ascii="Arial" w:hAnsi="Arial" w:cs="Arial"/>
        </w:rPr>
      </w:pPr>
    </w:p>
    <w:p w14:paraId="2AA3B74E" w14:textId="77777777" w:rsidR="003F0CC9" w:rsidRPr="00ED1B80" w:rsidRDefault="003F0CC9" w:rsidP="00ED1B80">
      <w:pPr>
        <w:autoSpaceDE w:val="0"/>
        <w:autoSpaceDN w:val="0"/>
        <w:adjustRightInd w:val="0"/>
        <w:spacing w:after="0" w:line="240" w:lineRule="auto"/>
        <w:jc w:val="both"/>
        <w:rPr>
          <w:rFonts w:ascii="Arial" w:hAnsi="Arial" w:cs="Arial"/>
        </w:rPr>
      </w:pPr>
      <w:r w:rsidRPr="00ED1B80">
        <w:rPr>
          <w:rFonts w:ascii="Arial" w:hAnsi="Arial" w:cs="Arial"/>
        </w:rPr>
        <w:t>Distell’s reward philosophy is aimed at driving a high-performance culture by ensuring that our employees are motivated and committed to the success of our company and promotes remuneration that is fair and responsible. The Reward Policy is transparent and is based on the principles of market competitiveness, internal equity and pay for performance.</w:t>
      </w:r>
      <w:r w:rsidR="00577011" w:rsidRPr="00ED1B80">
        <w:rPr>
          <w:rFonts w:ascii="Arial" w:hAnsi="Arial" w:cs="Arial"/>
        </w:rPr>
        <w:t xml:space="preserve"> The Policy ensures that no discrimination occurs and </w:t>
      </w:r>
      <w:r w:rsidR="00855A87" w:rsidRPr="00ED1B80">
        <w:rPr>
          <w:rFonts w:ascii="Arial" w:hAnsi="Arial" w:cs="Arial"/>
        </w:rPr>
        <w:t>recognises</w:t>
      </w:r>
      <w:r w:rsidR="00577011" w:rsidRPr="00ED1B80">
        <w:rPr>
          <w:rFonts w:ascii="Arial" w:hAnsi="Arial" w:cs="Arial"/>
        </w:rPr>
        <w:t xml:space="preserve"> exceptional and value-adding performance.</w:t>
      </w:r>
      <w:r w:rsidR="00855A87" w:rsidRPr="00ED1B80">
        <w:rPr>
          <w:rFonts w:ascii="Arial" w:hAnsi="Arial" w:cs="Arial"/>
        </w:rPr>
        <w:t xml:space="preserve"> The Board oversee that the implementation and execution of the Reward Policy achieves the set objectives.</w:t>
      </w:r>
    </w:p>
    <w:p w14:paraId="65BBF0A5" w14:textId="77777777" w:rsidR="00855A87" w:rsidRPr="00ED1B80" w:rsidRDefault="00855A87" w:rsidP="00ED1B80">
      <w:pPr>
        <w:autoSpaceDE w:val="0"/>
        <w:autoSpaceDN w:val="0"/>
        <w:adjustRightInd w:val="0"/>
        <w:spacing w:after="0" w:line="240" w:lineRule="auto"/>
        <w:jc w:val="both"/>
        <w:rPr>
          <w:rFonts w:ascii="Arial" w:hAnsi="Arial" w:cs="Arial"/>
        </w:rPr>
      </w:pPr>
    </w:p>
    <w:p w14:paraId="412A446D" w14:textId="77777777" w:rsidR="00456319" w:rsidRPr="00456319" w:rsidRDefault="00456319" w:rsidP="00ED1B80">
      <w:pPr>
        <w:autoSpaceDE w:val="0"/>
        <w:autoSpaceDN w:val="0"/>
        <w:adjustRightInd w:val="0"/>
        <w:spacing w:after="0" w:line="240" w:lineRule="auto"/>
        <w:jc w:val="both"/>
        <w:rPr>
          <w:rFonts w:ascii="Arial" w:hAnsi="Arial" w:cs="Arial"/>
          <w:i/>
          <w:iCs/>
        </w:rPr>
      </w:pPr>
      <w:r w:rsidRPr="00456319">
        <w:rPr>
          <w:rFonts w:ascii="Arial" w:hAnsi="Arial" w:cs="Arial"/>
          <w:i/>
          <w:iCs/>
        </w:rPr>
        <w:t>Shareholder engagement and voting</w:t>
      </w:r>
    </w:p>
    <w:p w14:paraId="760BC474" w14:textId="4C3A7F64" w:rsidR="00855A87" w:rsidRPr="00ED1B80" w:rsidRDefault="00780906" w:rsidP="00ED1B80">
      <w:pPr>
        <w:autoSpaceDE w:val="0"/>
        <w:autoSpaceDN w:val="0"/>
        <w:adjustRightInd w:val="0"/>
        <w:spacing w:after="0" w:line="240" w:lineRule="auto"/>
        <w:jc w:val="both"/>
        <w:rPr>
          <w:rFonts w:ascii="Arial" w:hAnsi="Arial" w:cs="Arial"/>
        </w:rPr>
      </w:pPr>
      <w:r w:rsidRPr="00780906">
        <w:rPr>
          <w:rFonts w:ascii="Arial" w:hAnsi="Arial" w:cs="Arial"/>
        </w:rPr>
        <w:t xml:space="preserve">Should the remuneration policy or implementation report be voted against by 25% or more of the votes exercised at the AGM, Distell will, in its voting results announcement, extend an </w:t>
      </w:r>
      <w:r w:rsidRPr="00780906">
        <w:rPr>
          <w:rFonts w:ascii="Arial" w:hAnsi="Arial" w:cs="Arial"/>
        </w:rPr>
        <w:lastRenderedPageBreak/>
        <w:t>invitation to dissenting shareholders to engage with the company via an agreed method to garner all views in relation to the vote. The engagement can be either through one-on-one virtual meetings or written communication as preferred by the shareholder</w:t>
      </w:r>
      <w:r w:rsidRPr="003E6636">
        <w:rPr>
          <w:lang w:eastAsia="en-ZA"/>
        </w:rPr>
        <w:t>.</w:t>
      </w:r>
    </w:p>
    <w:p w14:paraId="3C7C802A" w14:textId="77777777" w:rsidR="00F76131" w:rsidRPr="00ED1B80" w:rsidRDefault="00F76131" w:rsidP="00ED1B80">
      <w:pPr>
        <w:autoSpaceDE w:val="0"/>
        <w:autoSpaceDN w:val="0"/>
        <w:adjustRightInd w:val="0"/>
        <w:spacing w:after="0" w:line="240" w:lineRule="auto"/>
        <w:jc w:val="both"/>
        <w:rPr>
          <w:rFonts w:ascii="Arial" w:hAnsi="Arial" w:cs="Arial"/>
          <w:color w:val="FF0000"/>
        </w:rPr>
      </w:pPr>
    </w:p>
    <w:p w14:paraId="0F4DA600" w14:textId="77777777" w:rsidR="00FD6314" w:rsidRPr="00ED1B80" w:rsidRDefault="00212CEB" w:rsidP="00ED1B80">
      <w:pPr>
        <w:autoSpaceDE w:val="0"/>
        <w:autoSpaceDN w:val="0"/>
        <w:adjustRightInd w:val="0"/>
        <w:spacing w:after="0" w:line="240" w:lineRule="auto"/>
        <w:jc w:val="both"/>
        <w:rPr>
          <w:rFonts w:ascii="Arial" w:hAnsi="Arial" w:cs="Arial"/>
          <w:i/>
        </w:rPr>
      </w:pPr>
      <w:r w:rsidRPr="00ED1B80">
        <w:rPr>
          <w:rFonts w:ascii="Arial" w:hAnsi="Arial" w:cs="Arial"/>
          <w:i/>
        </w:rPr>
        <w:t>3.4</w:t>
      </w:r>
      <w:r w:rsidR="00FD6314" w:rsidRPr="00ED1B80">
        <w:rPr>
          <w:rFonts w:ascii="Arial" w:hAnsi="Arial" w:cs="Arial"/>
          <w:i/>
        </w:rPr>
        <w:t xml:space="preserve"> Reporting</w:t>
      </w:r>
    </w:p>
    <w:p w14:paraId="30E60034" w14:textId="77777777" w:rsidR="00FD6314" w:rsidRPr="00ED1B80" w:rsidRDefault="00FD6314" w:rsidP="00ED1B80">
      <w:pPr>
        <w:autoSpaceDE w:val="0"/>
        <w:autoSpaceDN w:val="0"/>
        <w:adjustRightInd w:val="0"/>
        <w:spacing w:after="0" w:line="240" w:lineRule="auto"/>
        <w:jc w:val="both"/>
        <w:rPr>
          <w:rFonts w:ascii="Arial" w:hAnsi="Arial" w:cs="Arial"/>
          <w:color w:val="FF0000"/>
        </w:rPr>
      </w:pPr>
    </w:p>
    <w:p w14:paraId="02A29932" w14:textId="79453514" w:rsidR="00FB57BC" w:rsidRPr="00ED1B80" w:rsidRDefault="00FB57BC" w:rsidP="00ED1B80">
      <w:pPr>
        <w:autoSpaceDE w:val="0"/>
        <w:autoSpaceDN w:val="0"/>
        <w:adjustRightInd w:val="0"/>
        <w:spacing w:after="0" w:line="240" w:lineRule="auto"/>
        <w:jc w:val="both"/>
        <w:rPr>
          <w:rFonts w:ascii="Arial" w:hAnsi="Arial" w:cs="Arial"/>
        </w:rPr>
      </w:pPr>
      <w:r w:rsidRPr="00ED1B80">
        <w:rPr>
          <w:rFonts w:ascii="Arial" w:hAnsi="Arial" w:cs="Arial"/>
        </w:rPr>
        <w:t>The Board delegates the governance and approval of the Integrated Annual Report to the Audit Committee</w:t>
      </w:r>
      <w:r w:rsidR="00146E57">
        <w:rPr>
          <w:rFonts w:ascii="Arial" w:hAnsi="Arial" w:cs="Arial"/>
        </w:rPr>
        <w:t xml:space="preserve"> and the governance and approval of the Sustainability Report to the Social and Ethics Committee</w:t>
      </w:r>
      <w:r w:rsidRPr="00ED1B80">
        <w:rPr>
          <w:rFonts w:ascii="Arial" w:hAnsi="Arial" w:cs="Arial"/>
        </w:rPr>
        <w:t>.</w:t>
      </w:r>
    </w:p>
    <w:p w14:paraId="32DBBF86" w14:textId="77777777" w:rsidR="00FB57BC" w:rsidRPr="00ED1B80" w:rsidRDefault="00FB57BC" w:rsidP="00ED1B80">
      <w:pPr>
        <w:autoSpaceDE w:val="0"/>
        <w:autoSpaceDN w:val="0"/>
        <w:adjustRightInd w:val="0"/>
        <w:spacing w:after="0" w:line="240" w:lineRule="auto"/>
        <w:jc w:val="both"/>
        <w:rPr>
          <w:rFonts w:ascii="Arial" w:hAnsi="Arial" w:cs="Arial"/>
        </w:rPr>
      </w:pPr>
    </w:p>
    <w:p w14:paraId="334F3F8A" w14:textId="25D2F9A4" w:rsidR="00FB57BC" w:rsidRPr="00ED1B80" w:rsidRDefault="00FB57BC" w:rsidP="00ED1B80">
      <w:pPr>
        <w:autoSpaceDE w:val="0"/>
        <w:autoSpaceDN w:val="0"/>
        <w:adjustRightInd w:val="0"/>
        <w:spacing w:after="0" w:line="240" w:lineRule="auto"/>
        <w:jc w:val="both"/>
        <w:rPr>
          <w:rFonts w:ascii="Arial" w:hAnsi="Arial" w:cs="Arial"/>
        </w:rPr>
      </w:pPr>
      <w:r w:rsidRPr="00ED1B80">
        <w:rPr>
          <w:rFonts w:ascii="Arial" w:hAnsi="Arial" w:cs="Arial"/>
          <w:u w:val="single"/>
        </w:rPr>
        <w:t xml:space="preserve">The </w:t>
      </w:r>
      <w:r w:rsidR="001159E9" w:rsidRPr="00ED1B80">
        <w:rPr>
          <w:rFonts w:ascii="Arial" w:hAnsi="Arial" w:cs="Arial"/>
          <w:u w:val="single"/>
        </w:rPr>
        <w:t xml:space="preserve">Audit </w:t>
      </w:r>
      <w:r w:rsidR="00720900">
        <w:rPr>
          <w:rFonts w:ascii="Arial" w:hAnsi="Arial" w:cs="Arial"/>
          <w:u w:val="single"/>
        </w:rPr>
        <w:t>and the Social and Ethics Committee</w:t>
      </w:r>
      <w:r w:rsidRPr="00ED1B80">
        <w:rPr>
          <w:rFonts w:ascii="Arial" w:hAnsi="Arial" w:cs="Arial"/>
          <w:u w:val="single"/>
        </w:rPr>
        <w:t>s</w:t>
      </w:r>
      <w:r w:rsidR="000F75CC">
        <w:rPr>
          <w:rFonts w:ascii="Arial" w:hAnsi="Arial" w:cs="Arial"/>
          <w:u w:val="single"/>
        </w:rPr>
        <w:t>’</w:t>
      </w:r>
      <w:r w:rsidRPr="00ED1B80">
        <w:rPr>
          <w:rFonts w:ascii="Arial" w:hAnsi="Arial" w:cs="Arial"/>
          <w:u w:val="single"/>
        </w:rPr>
        <w:t xml:space="preserve"> </w:t>
      </w:r>
      <w:r w:rsidR="00C16BAC" w:rsidRPr="00ED1B80">
        <w:rPr>
          <w:rFonts w:ascii="Arial" w:hAnsi="Arial" w:cs="Arial"/>
          <w:u w:val="single"/>
        </w:rPr>
        <w:t>discharge their duties by</w:t>
      </w:r>
      <w:r w:rsidRPr="00ED1B80">
        <w:rPr>
          <w:rFonts w:ascii="Arial" w:hAnsi="Arial" w:cs="Arial"/>
        </w:rPr>
        <w:t>:</w:t>
      </w:r>
    </w:p>
    <w:p w14:paraId="02456309" w14:textId="77777777" w:rsidR="00FB57BC" w:rsidRPr="00ED1B80" w:rsidRDefault="00FB57BC" w:rsidP="00ED1B80">
      <w:pPr>
        <w:pStyle w:val="ListParagraph"/>
        <w:numPr>
          <w:ilvl w:val="0"/>
          <w:numId w:val="8"/>
        </w:numPr>
        <w:autoSpaceDE w:val="0"/>
        <w:autoSpaceDN w:val="0"/>
        <w:adjustRightInd w:val="0"/>
        <w:spacing w:after="0" w:line="240" w:lineRule="auto"/>
        <w:jc w:val="both"/>
        <w:rPr>
          <w:rFonts w:ascii="Arial" w:hAnsi="Arial" w:cs="Arial"/>
        </w:rPr>
      </w:pPr>
      <w:r w:rsidRPr="00ED1B80">
        <w:rPr>
          <w:rFonts w:ascii="Arial" w:hAnsi="Arial" w:cs="Arial"/>
        </w:rPr>
        <w:t>ensuring that the Group issues a report annually;</w:t>
      </w:r>
    </w:p>
    <w:p w14:paraId="3AF4F1D7" w14:textId="77777777" w:rsidR="008A7032" w:rsidRPr="00ED1B80" w:rsidRDefault="008A7032" w:rsidP="00ED1B80">
      <w:pPr>
        <w:pStyle w:val="ListParagraph"/>
        <w:numPr>
          <w:ilvl w:val="0"/>
          <w:numId w:val="8"/>
        </w:numPr>
        <w:autoSpaceDE w:val="0"/>
        <w:autoSpaceDN w:val="0"/>
        <w:adjustRightInd w:val="0"/>
        <w:spacing w:after="0" w:line="240" w:lineRule="auto"/>
        <w:jc w:val="both"/>
        <w:rPr>
          <w:rFonts w:ascii="Arial" w:hAnsi="Arial" w:cs="Arial"/>
        </w:rPr>
      </w:pPr>
      <w:r w:rsidRPr="00ED1B80">
        <w:rPr>
          <w:rFonts w:ascii="Arial" w:hAnsi="Arial" w:cs="Arial"/>
        </w:rPr>
        <w:t>assessing the integrity of external reports</w:t>
      </w:r>
      <w:r w:rsidR="00921E5D" w:rsidRPr="00ED1B80">
        <w:rPr>
          <w:rFonts w:ascii="Arial" w:hAnsi="Arial" w:cs="Arial"/>
        </w:rPr>
        <w:t xml:space="preserve"> (including nature, scope and extent of assurance, legal requirements, intended user);</w:t>
      </w:r>
    </w:p>
    <w:p w14:paraId="61EE86F8" w14:textId="77777777" w:rsidR="00FB57BC" w:rsidRPr="00ED1B80" w:rsidRDefault="00FB57BC" w:rsidP="00ED1B80">
      <w:pPr>
        <w:pStyle w:val="ListParagraph"/>
        <w:numPr>
          <w:ilvl w:val="0"/>
          <w:numId w:val="8"/>
        </w:numPr>
        <w:autoSpaceDE w:val="0"/>
        <w:autoSpaceDN w:val="0"/>
        <w:adjustRightInd w:val="0"/>
        <w:spacing w:after="0" w:line="240" w:lineRule="auto"/>
        <w:jc w:val="both"/>
        <w:rPr>
          <w:rFonts w:ascii="Arial" w:hAnsi="Arial" w:cs="Arial"/>
        </w:rPr>
      </w:pPr>
      <w:r w:rsidRPr="00ED1B80">
        <w:rPr>
          <w:rFonts w:ascii="Arial" w:hAnsi="Arial" w:cs="Arial"/>
        </w:rPr>
        <w:t>approving the reporting frameworks adopted by management;</w:t>
      </w:r>
    </w:p>
    <w:p w14:paraId="16BCBBFA" w14:textId="77777777" w:rsidR="00FB57BC" w:rsidRPr="00ED1B80" w:rsidRDefault="00FB57BC" w:rsidP="00ED1B80">
      <w:pPr>
        <w:pStyle w:val="ListParagraph"/>
        <w:numPr>
          <w:ilvl w:val="0"/>
          <w:numId w:val="8"/>
        </w:numPr>
        <w:autoSpaceDE w:val="0"/>
        <w:autoSpaceDN w:val="0"/>
        <w:adjustRightInd w:val="0"/>
        <w:spacing w:after="0" w:line="240" w:lineRule="auto"/>
        <w:jc w:val="both"/>
        <w:rPr>
          <w:rFonts w:ascii="Arial" w:hAnsi="Arial" w:cs="Arial"/>
        </w:rPr>
      </w:pPr>
      <w:r w:rsidRPr="00ED1B80">
        <w:rPr>
          <w:rFonts w:ascii="Arial" w:hAnsi="Arial" w:cs="Arial"/>
        </w:rPr>
        <w:t>ensuring that all issued reports (online or printed) comply with legal requirement and meet the legitimate and reasonable information needs of material stakeholders;</w:t>
      </w:r>
    </w:p>
    <w:p w14:paraId="61841E2A" w14:textId="77777777" w:rsidR="00FB57BC" w:rsidRPr="000E5C41" w:rsidRDefault="00FB57BC" w:rsidP="00ED1B80">
      <w:pPr>
        <w:pStyle w:val="ListParagraph"/>
        <w:numPr>
          <w:ilvl w:val="0"/>
          <w:numId w:val="8"/>
        </w:numPr>
        <w:autoSpaceDE w:val="0"/>
        <w:autoSpaceDN w:val="0"/>
        <w:adjustRightInd w:val="0"/>
        <w:spacing w:after="0" w:line="240" w:lineRule="auto"/>
        <w:jc w:val="both"/>
        <w:rPr>
          <w:rFonts w:ascii="Arial" w:hAnsi="Arial" w:cs="Arial"/>
        </w:rPr>
      </w:pPr>
      <w:r w:rsidRPr="00ED1B80">
        <w:rPr>
          <w:rFonts w:ascii="Arial" w:hAnsi="Arial" w:cs="Arial"/>
        </w:rPr>
        <w:t xml:space="preserve">approving materiality </w:t>
      </w:r>
      <w:r w:rsidRPr="000E5C41">
        <w:rPr>
          <w:rFonts w:ascii="Arial" w:hAnsi="Arial" w:cs="Arial"/>
        </w:rPr>
        <w:t>used for purposes of disclosing information or not; and</w:t>
      </w:r>
    </w:p>
    <w:p w14:paraId="3D3E09A8" w14:textId="42BCF31E" w:rsidR="002E08A5" w:rsidRPr="000E5C41" w:rsidRDefault="00FB57BC" w:rsidP="00720900">
      <w:pPr>
        <w:pStyle w:val="ListParagraph"/>
        <w:numPr>
          <w:ilvl w:val="0"/>
          <w:numId w:val="8"/>
        </w:numPr>
        <w:autoSpaceDE w:val="0"/>
        <w:autoSpaceDN w:val="0"/>
        <w:adjustRightInd w:val="0"/>
        <w:spacing w:after="0" w:line="240" w:lineRule="auto"/>
        <w:jc w:val="both"/>
        <w:rPr>
          <w:rFonts w:ascii="Arial" w:hAnsi="Arial" w:cs="Arial"/>
        </w:rPr>
      </w:pPr>
      <w:r w:rsidRPr="000E5C41">
        <w:rPr>
          <w:rFonts w:ascii="Arial" w:hAnsi="Arial" w:cs="Arial"/>
        </w:rPr>
        <w:t>overseeing the assurance provided by the Internal Audit department on sustainability reporting and disclosure.</w:t>
      </w:r>
    </w:p>
    <w:p w14:paraId="29D3CC49" w14:textId="77777777" w:rsidR="002E08A5" w:rsidRPr="00ED1B80" w:rsidRDefault="002E08A5" w:rsidP="00ED1B80">
      <w:pPr>
        <w:autoSpaceDE w:val="0"/>
        <w:autoSpaceDN w:val="0"/>
        <w:adjustRightInd w:val="0"/>
        <w:spacing w:after="0" w:line="240" w:lineRule="auto"/>
        <w:jc w:val="both"/>
        <w:rPr>
          <w:rFonts w:ascii="Arial" w:hAnsi="Arial" w:cs="Arial"/>
          <w:color w:val="FF0000"/>
        </w:rPr>
      </w:pPr>
    </w:p>
    <w:p w14:paraId="31897744" w14:textId="77777777" w:rsidR="00C56A2B" w:rsidRPr="00ED1B80" w:rsidRDefault="00C56A2B" w:rsidP="00ED1B80">
      <w:pPr>
        <w:autoSpaceDE w:val="0"/>
        <w:autoSpaceDN w:val="0"/>
        <w:adjustRightInd w:val="0"/>
        <w:spacing w:after="0" w:line="240" w:lineRule="auto"/>
        <w:jc w:val="both"/>
        <w:rPr>
          <w:rFonts w:ascii="Arial" w:hAnsi="Arial" w:cs="Arial"/>
          <w:i/>
        </w:rPr>
      </w:pPr>
      <w:r w:rsidRPr="00ED1B80">
        <w:rPr>
          <w:rFonts w:ascii="Arial" w:hAnsi="Arial" w:cs="Arial"/>
          <w:i/>
        </w:rPr>
        <w:t>3.5 Competence and Accountability</w:t>
      </w:r>
    </w:p>
    <w:p w14:paraId="01B138BC" w14:textId="77777777" w:rsidR="00C56A2B" w:rsidRPr="00ED1B80" w:rsidRDefault="00C56A2B" w:rsidP="00ED1B80">
      <w:pPr>
        <w:autoSpaceDE w:val="0"/>
        <w:autoSpaceDN w:val="0"/>
        <w:adjustRightInd w:val="0"/>
        <w:spacing w:after="0" w:line="240" w:lineRule="auto"/>
        <w:jc w:val="both"/>
        <w:rPr>
          <w:rFonts w:ascii="Arial" w:hAnsi="Arial" w:cs="Arial"/>
          <w:color w:val="FF0000"/>
        </w:rPr>
      </w:pPr>
    </w:p>
    <w:p w14:paraId="06DA2D49" w14:textId="21468303" w:rsidR="00C56A2B" w:rsidRPr="00ED1B80" w:rsidRDefault="00C56A2B" w:rsidP="00ED1B80">
      <w:pPr>
        <w:autoSpaceDE w:val="0"/>
        <w:autoSpaceDN w:val="0"/>
        <w:adjustRightInd w:val="0"/>
        <w:spacing w:after="0" w:line="240" w:lineRule="auto"/>
        <w:jc w:val="both"/>
        <w:rPr>
          <w:rFonts w:ascii="Arial" w:hAnsi="Arial" w:cs="Arial"/>
        </w:rPr>
      </w:pPr>
      <w:r w:rsidRPr="00ED1B80">
        <w:rPr>
          <w:rFonts w:ascii="Arial" w:hAnsi="Arial" w:cs="Arial"/>
        </w:rPr>
        <w:t xml:space="preserve">The Directors act with due care ad diligence to stay abreast with sufficient working knowledge of the Group and its industry and to become informed about matters for decision making. The Company Secretary will </w:t>
      </w:r>
      <w:r w:rsidR="008F23F1">
        <w:rPr>
          <w:rFonts w:ascii="Arial" w:hAnsi="Arial" w:cs="Arial"/>
        </w:rPr>
        <w:t>arrange</w:t>
      </w:r>
      <w:r w:rsidR="008F23F1" w:rsidRPr="00ED1B80">
        <w:rPr>
          <w:rFonts w:ascii="Arial" w:hAnsi="Arial" w:cs="Arial"/>
        </w:rPr>
        <w:t xml:space="preserve"> </w:t>
      </w:r>
      <w:r w:rsidRPr="00ED1B80">
        <w:rPr>
          <w:rFonts w:ascii="Arial" w:hAnsi="Arial" w:cs="Arial"/>
        </w:rPr>
        <w:t>training when asked for or as deemed appropriate.</w:t>
      </w:r>
    </w:p>
    <w:p w14:paraId="7B080AB5" w14:textId="51EBEF67" w:rsidR="00C56A2B" w:rsidRDefault="00C56A2B" w:rsidP="00ED1B80">
      <w:pPr>
        <w:autoSpaceDE w:val="0"/>
        <w:autoSpaceDN w:val="0"/>
        <w:adjustRightInd w:val="0"/>
        <w:spacing w:after="0" w:line="240" w:lineRule="auto"/>
        <w:jc w:val="both"/>
        <w:rPr>
          <w:rFonts w:ascii="Arial" w:hAnsi="Arial" w:cs="Arial"/>
        </w:rPr>
      </w:pPr>
    </w:p>
    <w:p w14:paraId="69EB4283" w14:textId="77777777" w:rsidR="00657CEB" w:rsidRPr="00ED1B80" w:rsidRDefault="00657CEB" w:rsidP="00ED1B80">
      <w:pPr>
        <w:autoSpaceDE w:val="0"/>
        <w:autoSpaceDN w:val="0"/>
        <w:adjustRightInd w:val="0"/>
        <w:spacing w:after="0" w:line="240" w:lineRule="auto"/>
        <w:jc w:val="both"/>
        <w:rPr>
          <w:rFonts w:ascii="Arial" w:hAnsi="Arial" w:cs="Arial"/>
          <w:i/>
        </w:rPr>
      </w:pPr>
      <w:r w:rsidRPr="00ED1B80">
        <w:rPr>
          <w:rFonts w:ascii="Arial" w:hAnsi="Arial" w:cs="Arial"/>
          <w:i/>
        </w:rPr>
        <w:t>3.6 Going Concern</w:t>
      </w:r>
    </w:p>
    <w:p w14:paraId="016394C1" w14:textId="77777777" w:rsidR="00657CEB" w:rsidRPr="00ED1B80" w:rsidRDefault="00657CEB" w:rsidP="00ED1B80">
      <w:pPr>
        <w:autoSpaceDE w:val="0"/>
        <w:autoSpaceDN w:val="0"/>
        <w:adjustRightInd w:val="0"/>
        <w:spacing w:after="0" w:line="240" w:lineRule="auto"/>
        <w:jc w:val="both"/>
        <w:rPr>
          <w:rFonts w:ascii="Arial" w:hAnsi="Arial" w:cs="Arial"/>
        </w:rPr>
      </w:pPr>
    </w:p>
    <w:p w14:paraId="644E5893" w14:textId="007604F6" w:rsidR="00657CEB" w:rsidRPr="00ED1B80" w:rsidRDefault="00657CEB" w:rsidP="00ED1B80">
      <w:pPr>
        <w:autoSpaceDE w:val="0"/>
        <w:autoSpaceDN w:val="0"/>
        <w:adjustRightInd w:val="0"/>
        <w:spacing w:after="0" w:line="240" w:lineRule="auto"/>
        <w:jc w:val="both"/>
        <w:rPr>
          <w:rFonts w:ascii="Arial" w:hAnsi="Arial" w:cs="Arial"/>
        </w:rPr>
      </w:pPr>
      <w:r w:rsidRPr="00ED1B80">
        <w:rPr>
          <w:rFonts w:ascii="Arial" w:hAnsi="Arial" w:cs="Arial"/>
        </w:rPr>
        <w:t xml:space="preserve">Every 6 (six) months, the </w:t>
      </w:r>
      <w:r w:rsidR="005C6552">
        <w:rPr>
          <w:rFonts w:ascii="Arial" w:hAnsi="Arial" w:cs="Arial"/>
        </w:rPr>
        <w:t>Audit Committee</w:t>
      </w:r>
      <w:r w:rsidRPr="00ED1B80">
        <w:rPr>
          <w:rFonts w:ascii="Arial" w:hAnsi="Arial" w:cs="Arial"/>
        </w:rPr>
        <w:t xml:space="preserve"> </w:t>
      </w:r>
      <w:r w:rsidRPr="00ED1B80">
        <w:rPr>
          <w:rFonts w:ascii="Arial" w:hAnsi="Arial" w:cs="Arial"/>
        </w:rPr>
        <w:t xml:space="preserve">considers the viability of the Group and its </w:t>
      </w:r>
      <w:r w:rsidRPr="00ED1B80">
        <w:rPr>
          <w:rFonts w:ascii="Arial" w:hAnsi="Arial" w:cs="Arial"/>
        </w:rPr>
        <w:t>status as a going concern taking into account the solvency and liquidity position of the Group as well as future forecasts, projected profitability and cash flows and economic events.</w:t>
      </w:r>
      <w:r w:rsidR="005C6552">
        <w:rPr>
          <w:rFonts w:ascii="Arial" w:hAnsi="Arial" w:cs="Arial"/>
        </w:rPr>
        <w:t xml:space="preserve"> The Audit Committee will make a recommendation </w:t>
      </w:r>
      <w:r w:rsidR="006C44E6">
        <w:rPr>
          <w:rFonts w:ascii="Arial" w:hAnsi="Arial" w:cs="Arial"/>
        </w:rPr>
        <w:t>regarding going concern</w:t>
      </w:r>
      <w:r w:rsidR="005C6552">
        <w:rPr>
          <w:rFonts w:ascii="Arial" w:hAnsi="Arial" w:cs="Arial"/>
        </w:rPr>
        <w:t xml:space="preserve"> to the Board to consider.</w:t>
      </w:r>
    </w:p>
    <w:p w14:paraId="2CA8DC8A" w14:textId="77777777" w:rsidR="00657CEB" w:rsidRPr="00ED1B80" w:rsidRDefault="00657CEB" w:rsidP="00ED1B80">
      <w:pPr>
        <w:tabs>
          <w:tab w:val="left" w:pos="2660"/>
        </w:tabs>
        <w:autoSpaceDE w:val="0"/>
        <w:autoSpaceDN w:val="0"/>
        <w:adjustRightInd w:val="0"/>
        <w:spacing w:after="0" w:line="240" w:lineRule="auto"/>
        <w:jc w:val="both"/>
        <w:rPr>
          <w:rFonts w:ascii="Arial" w:hAnsi="Arial" w:cs="Arial"/>
          <w:color w:val="FF0000"/>
        </w:rPr>
      </w:pPr>
      <w:r w:rsidRPr="00ED1B80">
        <w:rPr>
          <w:rFonts w:ascii="Arial" w:hAnsi="Arial" w:cs="Arial"/>
          <w:color w:val="FF0000"/>
        </w:rPr>
        <w:tab/>
      </w:r>
    </w:p>
    <w:p w14:paraId="652176F8" w14:textId="77777777" w:rsidR="00657CEB" w:rsidRPr="00ED1B80" w:rsidRDefault="00657CEB" w:rsidP="00ED1B80">
      <w:pPr>
        <w:tabs>
          <w:tab w:val="left" w:pos="2660"/>
        </w:tabs>
        <w:autoSpaceDE w:val="0"/>
        <w:autoSpaceDN w:val="0"/>
        <w:adjustRightInd w:val="0"/>
        <w:spacing w:after="0" w:line="240" w:lineRule="auto"/>
        <w:jc w:val="both"/>
        <w:rPr>
          <w:rFonts w:ascii="Arial" w:hAnsi="Arial" w:cs="Arial"/>
          <w:color w:val="FF0000"/>
        </w:rPr>
      </w:pPr>
    </w:p>
    <w:p w14:paraId="4FDDE3F5" w14:textId="77777777" w:rsidR="00582CA4" w:rsidRPr="00ED1B80" w:rsidRDefault="00582CA4" w:rsidP="001D6FAF">
      <w:pPr>
        <w:autoSpaceDE w:val="0"/>
        <w:autoSpaceDN w:val="0"/>
        <w:adjustRightInd w:val="0"/>
        <w:spacing w:after="0" w:line="240" w:lineRule="auto"/>
        <w:jc w:val="center"/>
        <w:rPr>
          <w:rFonts w:ascii="Arial" w:hAnsi="Arial" w:cs="Arial"/>
        </w:rPr>
      </w:pPr>
      <w:r w:rsidRPr="00ED1B80">
        <w:rPr>
          <w:rFonts w:ascii="Arial" w:hAnsi="Arial" w:cs="Arial"/>
        </w:rPr>
        <w:t>-----------------------------------------------</w:t>
      </w:r>
    </w:p>
    <w:p w14:paraId="0E7EFC02" w14:textId="77777777" w:rsidR="00582CA4" w:rsidRPr="00ED1B80" w:rsidRDefault="00582CA4" w:rsidP="00ED1B80">
      <w:pPr>
        <w:autoSpaceDE w:val="0"/>
        <w:autoSpaceDN w:val="0"/>
        <w:adjustRightInd w:val="0"/>
        <w:spacing w:after="0" w:line="240" w:lineRule="auto"/>
        <w:jc w:val="both"/>
        <w:rPr>
          <w:rFonts w:ascii="Arial" w:hAnsi="Arial" w:cs="Arial"/>
          <w:color w:val="FF0000"/>
        </w:rPr>
      </w:pPr>
    </w:p>
    <w:p w14:paraId="38968F93" w14:textId="77777777" w:rsidR="003018A1" w:rsidRPr="00ED1B80" w:rsidRDefault="003018A1" w:rsidP="00ED1B80">
      <w:pPr>
        <w:autoSpaceDE w:val="0"/>
        <w:autoSpaceDN w:val="0"/>
        <w:adjustRightInd w:val="0"/>
        <w:spacing w:after="0" w:line="240" w:lineRule="auto"/>
        <w:jc w:val="both"/>
        <w:rPr>
          <w:rFonts w:ascii="Arial" w:hAnsi="Arial" w:cs="Arial"/>
          <w:color w:val="FF0000"/>
        </w:rPr>
      </w:pPr>
    </w:p>
    <w:p w14:paraId="030ED2BF" w14:textId="77777777" w:rsidR="00E01B4B" w:rsidRPr="00ED1B80" w:rsidRDefault="00E01B4B" w:rsidP="00ED1B80">
      <w:pPr>
        <w:autoSpaceDE w:val="0"/>
        <w:autoSpaceDN w:val="0"/>
        <w:adjustRightInd w:val="0"/>
        <w:spacing w:after="0" w:line="240" w:lineRule="auto"/>
        <w:jc w:val="both"/>
        <w:rPr>
          <w:rFonts w:ascii="Arial" w:hAnsi="Arial" w:cs="Arial"/>
        </w:rPr>
      </w:pPr>
      <w:r w:rsidRPr="00ED1B80">
        <w:rPr>
          <w:rFonts w:ascii="Arial" w:hAnsi="Arial" w:cs="Arial"/>
        </w:rPr>
        <w:t xml:space="preserve">4. </w:t>
      </w:r>
      <w:r w:rsidRPr="00ED1B80">
        <w:rPr>
          <w:rFonts w:ascii="Arial" w:hAnsi="Arial" w:cs="Arial"/>
          <w:b/>
          <w:bCs/>
        </w:rPr>
        <w:t>Board Committees</w:t>
      </w:r>
    </w:p>
    <w:p w14:paraId="6AB7A2C8" w14:textId="77777777" w:rsidR="00E01B4B" w:rsidRPr="00ED1B80" w:rsidRDefault="00E01B4B" w:rsidP="00ED1B80">
      <w:pPr>
        <w:autoSpaceDE w:val="0"/>
        <w:autoSpaceDN w:val="0"/>
        <w:adjustRightInd w:val="0"/>
        <w:spacing w:after="0" w:line="240" w:lineRule="auto"/>
        <w:jc w:val="both"/>
        <w:rPr>
          <w:rFonts w:ascii="Arial" w:hAnsi="Arial" w:cs="Arial"/>
        </w:rPr>
      </w:pPr>
    </w:p>
    <w:p w14:paraId="21ECB1BF" w14:textId="77777777" w:rsidR="00E01B4B" w:rsidRPr="00ED1B80" w:rsidRDefault="00E01B4B" w:rsidP="00ED1B80">
      <w:pPr>
        <w:autoSpaceDE w:val="0"/>
        <w:autoSpaceDN w:val="0"/>
        <w:adjustRightInd w:val="0"/>
        <w:spacing w:after="0" w:line="240" w:lineRule="auto"/>
        <w:jc w:val="both"/>
        <w:rPr>
          <w:rFonts w:ascii="Arial" w:hAnsi="Arial" w:cs="Arial"/>
        </w:rPr>
      </w:pPr>
      <w:r w:rsidRPr="00ED1B80">
        <w:rPr>
          <w:rFonts w:ascii="Arial" w:hAnsi="Arial" w:cs="Arial"/>
        </w:rPr>
        <w:t xml:space="preserve">The Board has delegated particular roles and responsibilities to Board Committees, which operates under Board approved Terms of Reference’s, setting out the nature and extent of the responsibilities delegated, decision-making authority. </w:t>
      </w:r>
      <w:r w:rsidR="009E458C" w:rsidRPr="00ED1B80">
        <w:rPr>
          <w:rFonts w:ascii="Arial" w:hAnsi="Arial" w:cs="Arial"/>
        </w:rPr>
        <w:t xml:space="preserve">The Board ensure that each Board Committee has the necessary skills, experience and knowledge to discharge their duties effectively. </w:t>
      </w:r>
      <w:r w:rsidRPr="00ED1B80">
        <w:rPr>
          <w:rFonts w:ascii="Arial" w:hAnsi="Arial" w:cs="Arial"/>
        </w:rPr>
        <w:t>The Terms of Refer</w:t>
      </w:r>
      <w:r w:rsidR="009058C9" w:rsidRPr="00ED1B80">
        <w:rPr>
          <w:rFonts w:ascii="Arial" w:hAnsi="Arial" w:cs="Arial"/>
        </w:rPr>
        <w:t>ence of each Board Committee is</w:t>
      </w:r>
      <w:r w:rsidRPr="00ED1B80">
        <w:rPr>
          <w:rFonts w:ascii="Arial" w:hAnsi="Arial" w:cs="Arial"/>
        </w:rPr>
        <w:t xml:space="preserve"> reviewed annually.</w:t>
      </w:r>
    </w:p>
    <w:p w14:paraId="106BA3C3" w14:textId="77777777" w:rsidR="00E01B4B" w:rsidRPr="00ED1B80" w:rsidRDefault="00E01B4B" w:rsidP="00ED1B80">
      <w:pPr>
        <w:autoSpaceDE w:val="0"/>
        <w:autoSpaceDN w:val="0"/>
        <w:adjustRightInd w:val="0"/>
        <w:spacing w:after="0" w:line="240" w:lineRule="auto"/>
        <w:jc w:val="both"/>
        <w:rPr>
          <w:rFonts w:ascii="Arial" w:hAnsi="Arial" w:cs="Arial"/>
        </w:rPr>
      </w:pPr>
    </w:p>
    <w:p w14:paraId="0C762C3C" w14:textId="77777777" w:rsidR="00E01B4B" w:rsidRPr="00ED1B80" w:rsidRDefault="00E01B4B" w:rsidP="00ED1B80">
      <w:pPr>
        <w:autoSpaceDE w:val="0"/>
        <w:autoSpaceDN w:val="0"/>
        <w:adjustRightInd w:val="0"/>
        <w:spacing w:after="0" w:line="240" w:lineRule="auto"/>
        <w:jc w:val="both"/>
        <w:rPr>
          <w:rFonts w:ascii="Arial" w:hAnsi="Arial" w:cs="Arial"/>
          <w:i/>
        </w:rPr>
      </w:pPr>
      <w:r w:rsidRPr="00ED1B80">
        <w:rPr>
          <w:rFonts w:ascii="Arial" w:hAnsi="Arial" w:cs="Arial"/>
          <w:i/>
        </w:rPr>
        <w:t xml:space="preserve">4.1 </w:t>
      </w:r>
      <w:r w:rsidRPr="00ED1B80">
        <w:rPr>
          <w:rFonts w:ascii="Arial" w:hAnsi="Arial" w:cs="Arial"/>
          <w:i/>
        </w:rPr>
        <w:tab/>
        <w:t>Audit Committee</w:t>
      </w:r>
    </w:p>
    <w:p w14:paraId="2C8BBCB6" w14:textId="629E41A8" w:rsidR="00E01B4B" w:rsidRPr="00ED1B80" w:rsidRDefault="00E01B4B" w:rsidP="003C0FAD">
      <w:pPr>
        <w:autoSpaceDE w:val="0"/>
        <w:autoSpaceDN w:val="0"/>
        <w:adjustRightInd w:val="0"/>
        <w:spacing w:after="0" w:line="240" w:lineRule="auto"/>
        <w:ind w:left="709"/>
        <w:jc w:val="both"/>
        <w:rPr>
          <w:rFonts w:ascii="Arial" w:hAnsi="Arial" w:cs="Arial"/>
        </w:rPr>
      </w:pPr>
      <w:r w:rsidRPr="00ED1B80">
        <w:rPr>
          <w:rFonts w:ascii="Arial" w:hAnsi="Arial" w:cs="Arial"/>
        </w:rPr>
        <w:t xml:space="preserve">The Audit Committee is a statutory requirement for Distell. The Committee consists of at least three independent, non-executive directors which have the necessary financial literacy, skills and experience to execute their duties effectively. The Board should </w:t>
      </w:r>
      <w:r w:rsidRPr="00ED1B80">
        <w:rPr>
          <w:rFonts w:ascii="Arial" w:hAnsi="Arial" w:cs="Arial"/>
        </w:rPr>
        <w:lastRenderedPageBreak/>
        <w:t xml:space="preserve">appoint an independent, non-executive director as the chair. One or more members of the Risk and Compliance Committee </w:t>
      </w:r>
      <w:r w:rsidR="00540362">
        <w:rPr>
          <w:rFonts w:ascii="Arial" w:hAnsi="Arial" w:cs="Arial"/>
        </w:rPr>
        <w:t>are</w:t>
      </w:r>
      <w:r w:rsidRPr="00ED1B80">
        <w:rPr>
          <w:rFonts w:ascii="Arial" w:hAnsi="Arial" w:cs="Arial"/>
        </w:rPr>
        <w:t xml:space="preserve"> member</w:t>
      </w:r>
      <w:r w:rsidR="000F75CC">
        <w:rPr>
          <w:rFonts w:ascii="Arial" w:hAnsi="Arial" w:cs="Arial"/>
        </w:rPr>
        <w:t>s</w:t>
      </w:r>
      <w:r w:rsidRPr="00ED1B80">
        <w:rPr>
          <w:rFonts w:ascii="Arial" w:hAnsi="Arial" w:cs="Arial"/>
        </w:rPr>
        <w:t xml:space="preserve"> of this Committee for more effective functioning.</w:t>
      </w:r>
    </w:p>
    <w:p w14:paraId="07D34D77" w14:textId="77777777" w:rsidR="00E01B4B" w:rsidRPr="00ED1B80" w:rsidRDefault="00E01B4B" w:rsidP="00ED1B80">
      <w:pPr>
        <w:autoSpaceDE w:val="0"/>
        <w:autoSpaceDN w:val="0"/>
        <w:adjustRightInd w:val="0"/>
        <w:spacing w:after="0" w:line="240" w:lineRule="auto"/>
        <w:jc w:val="both"/>
        <w:rPr>
          <w:rFonts w:ascii="Arial" w:hAnsi="Arial" w:cs="Arial"/>
          <w:color w:val="FF0000"/>
          <w:highlight w:val="yellow"/>
        </w:rPr>
      </w:pPr>
    </w:p>
    <w:p w14:paraId="504F7C50" w14:textId="77777777" w:rsidR="00E01B4B" w:rsidRPr="00ED1B80" w:rsidRDefault="00E01B4B" w:rsidP="00ED1B80">
      <w:pPr>
        <w:autoSpaceDE w:val="0"/>
        <w:autoSpaceDN w:val="0"/>
        <w:adjustRightInd w:val="0"/>
        <w:spacing w:after="0" w:line="240" w:lineRule="auto"/>
        <w:jc w:val="both"/>
        <w:rPr>
          <w:rFonts w:ascii="Arial" w:hAnsi="Arial" w:cs="Arial"/>
          <w:i/>
        </w:rPr>
      </w:pPr>
      <w:r w:rsidRPr="00ED1B80">
        <w:rPr>
          <w:rFonts w:ascii="Arial" w:hAnsi="Arial" w:cs="Arial"/>
          <w:i/>
        </w:rPr>
        <w:t xml:space="preserve">4.2 </w:t>
      </w:r>
      <w:r w:rsidRPr="00ED1B80">
        <w:rPr>
          <w:rFonts w:ascii="Arial" w:hAnsi="Arial" w:cs="Arial"/>
          <w:i/>
        </w:rPr>
        <w:tab/>
        <w:t>Risk and Compliance Committee</w:t>
      </w:r>
    </w:p>
    <w:p w14:paraId="1460D7BD" w14:textId="35465FE6" w:rsidR="00E01B4B" w:rsidRPr="00ED1B80" w:rsidRDefault="00E01B4B" w:rsidP="003C0FAD">
      <w:pPr>
        <w:autoSpaceDE w:val="0"/>
        <w:autoSpaceDN w:val="0"/>
        <w:adjustRightInd w:val="0"/>
        <w:spacing w:after="0" w:line="240" w:lineRule="auto"/>
        <w:ind w:left="709"/>
        <w:jc w:val="both"/>
        <w:rPr>
          <w:rFonts w:ascii="Arial" w:hAnsi="Arial" w:cs="Arial"/>
        </w:rPr>
      </w:pPr>
      <w:r w:rsidRPr="00ED1B80">
        <w:rPr>
          <w:rFonts w:ascii="Arial" w:hAnsi="Arial" w:cs="Arial"/>
        </w:rPr>
        <w:t xml:space="preserve">The Committee should comprise executive and non-executive directors, with the majority being non-executive. One or more members of the Audit Committee </w:t>
      </w:r>
      <w:r w:rsidR="00540362">
        <w:rPr>
          <w:rFonts w:ascii="Arial" w:hAnsi="Arial" w:cs="Arial"/>
        </w:rPr>
        <w:t>are</w:t>
      </w:r>
      <w:r w:rsidRPr="00ED1B80">
        <w:rPr>
          <w:rFonts w:ascii="Arial" w:hAnsi="Arial" w:cs="Arial"/>
        </w:rPr>
        <w:t xml:space="preserve"> member</w:t>
      </w:r>
      <w:r w:rsidR="00DC66B1">
        <w:rPr>
          <w:rFonts w:ascii="Arial" w:hAnsi="Arial" w:cs="Arial"/>
        </w:rPr>
        <w:t>s</w:t>
      </w:r>
      <w:r w:rsidRPr="00ED1B80">
        <w:rPr>
          <w:rFonts w:ascii="Arial" w:hAnsi="Arial" w:cs="Arial"/>
        </w:rPr>
        <w:t xml:space="preserve"> of this Committee for more effective functioning.</w:t>
      </w:r>
    </w:p>
    <w:p w14:paraId="62413CDC" w14:textId="77777777" w:rsidR="00E01B4B" w:rsidRPr="00ED1B80" w:rsidRDefault="00E01B4B" w:rsidP="00ED1B80">
      <w:pPr>
        <w:autoSpaceDE w:val="0"/>
        <w:autoSpaceDN w:val="0"/>
        <w:adjustRightInd w:val="0"/>
        <w:spacing w:after="0" w:line="240" w:lineRule="auto"/>
        <w:jc w:val="both"/>
        <w:rPr>
          <w:rFonts w:ascii="Arial" w:hAnsi="Arial" w:cs="Arial"/>
          <w:color w:val="FF0000"/>
          <w:highlight w:val="yellow"/>
        </w:rPr>
      </w:pPr>
    </w:p>
    <w:p w14:paraId="7BC89D88" w14:textId="77777777" w:rsidR="00E01B4B" w:rsidRPr="00ED1B80" w:rsidRDefault="00E01B4B" w:rsidP="00ED1B80">
      <w:pPr>
        <w:autoSpaceDE w:val="0"/>
        <w:autoSpaceDN w:val="0"/>
        <w:adjustRightInd w:val="0"/>
        <w:spacing w:after="0" w:line="240" w:lineRule="auto"/>
        <w:jc w:val="both"/>
        <w:rPr>
          <w:rFonts w:ascii="Arial" w:hAnsi="Arial" w:cs="Arial"/>
          <w:i/>
        </w:rPr>
      </w:pPr>
      <w:r w:rsidRPr="00ED1B80">
        <w:rPr>
          <w:rFonts w:ascii="Arial" w:hAnsi="Arial" w:cs="Arial"/>
          <w:i/>
        </w:rPr>
        <w:t xml:space="preserve">4.3 </w:t>
      </w:r>
      <w:r w:rsidRPr="00ED1B80">
        <w:rPr>
          <w:rFonts w:ascii="Arial" w:hAnsi="Arial" w:cs="Arial"/>
          <w:i/>
        </w:rPr>
        <w:tab/>
        <w:t>Nomination Committee</w:t>
      </w:r>
    </w:p>
    <w:p w14:paraId="5A5073E6" w14:textId="77777777" w:rsidR="00E01B4B" w:rsidRPr="00ED1B80" w:rsidRDefault="00E01B4B" w:rsidP="003C0FAD">
      <w:pPr>
        <w:autoSpaceDE w:val="0"/>
        <w:autoSpaceDN w:val="0"/>
        <w:adjustRightInd w:val="0"/>
        <w:spacing w:after="0" w:line="240" w:lineRule="auto"/>
        <w:ind w:left="709"/>
        <w:jc w:val="both"/>
        <w:rPr>
          <w:rFonts w:ascii="Arial" w:hAnsi="Arial" w:cs="Arial"/>
        </w:rPr>
      </w:pPr>
      <w:r w:rsidRPr="00ED1B80">
        <w:rPr>
          <w:rFonts w:ascii="Arial" w:hAnsi="Arial" w:cs="Arial"/>
        </w:rPr>
        <w:t>All members of the Nomination Committee should be non-executive directors with the majority being independent.</w:t>
      </w:r>
    </w:p>
    <w:p w14:paraId="5B7B2462" w14:textId="77777777" w:rsidR="00E01B4B" w:rsidRPr="00ED1B80" w:rsidRDefault="00E01B4B" w:rsidP="00ED1B80">
      <w:pPr>
        <w:autoSpaceDE w:val="0"/>
        <w:autoSpaceDN w:val="0"/>
        <w:adjustRightInd w:val="0"/>
        <w:spacing w:after="0" w:line="240" w:lineRule="auto"/>
        <w:jc w:val="both"/>
        <w:rPr>
          <w:rFonts w:ascii="Arial" w:hAnsi="Arial" w:cs="Arial"/>
        </w:rPr>
      </w:pPr>
    </w:p>
    <w:p w14:paraId="1E2F97AC" w14:textId="77777777" w:rsidR="00E01B4B" w:rsidRPr="00ED1B80" w:rsidRDefault="00E01B4B" w:rsidP="00ED1B80">
      <w:pPr>
        <w:autoSpaceDE w:val="0"/>
        <w:autoSpaceDN w:val="0"/>
        <w:adjustRightInd w:val="0"/>
        <w:spacing w:after="0" w:line="240" w:lineRule="auto"/>
        <w:jc w:val="both"/>
        <w:rPr>
          <w:rFonts w:ascii="Arial" w:hAnsi="Arial" w:cs="Arial"/>
          <w:i/>
        </w:rPr>
      </w:pPr>
      <w:r w:rsidRPr="00ED1B80">
        <w:rPr>
          <w:rFonts w:ascii="Arial" w:hAnsi="Arial" w:cs="Arial"/>
          <w:i/>
        </w:rPr>
        <w:t xml:space="preserve">4.4 </w:t>
      </w:r>
      <w:r w:rsidRPr="00ED1B80">
        <w:rPr>
          <w:rFonts w:ascii="Arial" w:hAnsi="Arial" w:cs="Arial"/>
          <w:i/>
        </w:rPr>
        <w:tab/>
        <w:t>Remuneration Committee</w:t>
      </w:r>
    </w:p>
    <w:p w14:paraId="22DA73AF" w14:textId="77777777" w:rsidR="00E01B4B" w:rsidRPr="00ED1B80" w:rsidRDefault="00E01B4B" w:rsidP="003C0FAD">
      <w:pPr>
        <w:autoSpaceDE w:val="0"/>
        <w:autoSpaceDN w:val="0"/>
        <w:adjustRightInd w:val="0"/>
        <w:spacing w:after="0" w:line="240" w:lineRule="auto"/>
        <w:ind w:left="709"/>
        <w:jc w:val="both"/>
        <w:rPr>
          <w:rFonts w:ascii="Arial" w:hAnsi="Arial" w:cs="Arial"/>
        </w:rPr>
      </w:pPr>
      <w:r w:rsidRPr="00ED1B80">
        <w:rPr>
          <w:rFonts w:ascii="Arial" w:hAnsi="Arial" w:cs="Arial"/>
        </w:rPr>
        <w:t>All members of the Remuneration Committee should be non-executive directors with the majority being independent. The Chair should be an independent, non-executive director.</w:t>
      </w:r>
    </w:p>
    <w:p w14:paraId="341B92D3" w14:textId="77777777" w:rsidR="001D6FAF" w:rsidRPr="00ED1B80" w:rsidRDefault="001D6FAF" w:rsidP="00ED1B80">
      <w:pPr>
        <w:autoSpaceDE w:val="0"/>
        <w:autoSpaceDN w:val="0"/>
        <w:adjustRightInd w:val="0"/>
        <w:spacing w:after="0" w:line="240" w:lineRule="auto"/>
        <w:jc w:val="both"/>
        <w:rPr>
          <w:rFonts w:ascii="Arial" w:hAnsi="Arial" w:cs="Arial"/>
        </w:rPr>
      </w:pPr>
    </w:p>
    <w:p w14:paraId="20DC6C77" w14:textId="77777777" w:rsidR="00E01B4B" w:rsidRPr="00ED1B80" w:rsidRDefault="00E01B4B" w:rsidP="00ED1B80">
      <w:pPr>
        <w:autoSpaceDE w:val="0"/>
        <w:autoSpaceDN w:val="0"/>
        <w:adjustRightInd w:val="0"/>
        <w:spacing w:after="0" w:line="240" w:lineRule="auto"/>
        <w:jc w:val="both"/>
        <w:rPr>
          <w:rFonts w:ascii="Arial" w:hAnsi="Arial" w:cs="Arial"/>
          <w:i/>
        </w:rPr>
      </w:pPr>
      <w:r w:rsidRPr="00ED1B80">
        <w:rPr>
          <w:rFonts w:ascii="Arial" w:hAnsi="Arial" w:cs="Arial"/>
          <w:i/>
        </w:rPr>
        <w:t xml:space="preserve">4.5 </w:t>
      </w:r>
      <w:r w:rsidRPr="00ED1B80">
        <w:rPr>
          <w:rFonts w:ascii="Arial" w:hAnsi="Arial" w:cs="Arial"/>
          <w:i/>
        </w:rPr>
        <w:tab/>
        <w:t>Social and Ethics Committee</w:t>
      </w:r>
    </w:p>
    <w:p w14:paraId="4339D378" w14:textId="77777777" w:rsidR="00E01B4B" w:rsidRPr="00ED1B80" w:rsidRDefault="00E01B4B" w:rsidP="003C0FAD">
      <w:pPr>
        <w:autoSpaceDE w:val="0"/>
        <w:autoSpaceDN w:val="0"/>
        <w:adjustRightInd w:val="0"/>
        <w:spacing w:after="0" w:line="240" w:lineRule="auto"/>
        <w:ind w:left="709"/>
        <w:jc w:val="both"/>
        <w:rPr>
          <w:rFonts w:ascii="Arial" w:hAnsi="Arial" w:cs="Arial"/>
        </w:rPr>
      </w:pPr>
      <w:r w:rsidRPr="00ED1B80">
        <w:rPr>
          <w:rFonts w:ascii="Arial" w:hAnsi="Arial" w:cs="Arial"/>
        </w:rPr>
        <w:t>The Social and Ethics Committee is a statutory requirement for Distell. The Committee should comprise executive and non-executive directors, with the majority being non-executive.</w:t>
      </w:r>
    </w:p>
    <w:p w14:paraId="1C726BF3" w14:textId="77777777" w:rsidR="00E01B4B" w:rsidRPr="00ED1B80" w:rsidRDefault="00E01B4B" w:rsidP="00ED1B80">
      <w:pPr>
        <w:autoSpaceDE w:val="0"/>
        <w:autoSpaceDN w:val="0"/>
        <w:adjustRightInd w:val="0"/>
        <w:spacing w:after="0" w:line="240" w:lineRule="auto"/>
        <w:jc w:val="both"/>
        <w:rPr>
          <w:rFonts w:ascii="Arial" w:hAnsi="Arial" w:cs="Arial"/>
          <w:color w:val="FF0000"/>
        </w:rPr>
      </w:pPr>
    </w:p>
    <w:p w14:paraId="6CA41C72" w14:textId="77777777" w:rsidR="00E01B4B" w:rsidRPr="00ED1B80" w:rsidRDefault="00E01B4B" w:rsidP="00ED1B80">
      <w:pPr>
        <w:autoSpaceDE w:val="0"/>
        <w:autoSpaceDN w:val="0"/>
        <w:adjustRightInd w:val="0"/>
        <w:spacing w:after="0" w:line="240" w:lineRule="auto"/>
        <w:jc w:val="both"/>
        <w:rPr>
          <w:rFonts w:ascii="Arial" w:hAnsi="Arial" w:cs="Arial"/>
          <w:i/>
        </w:rPr>
      </w:pPr>
      <w:r w:rsidRPr="00ED1B80">
        <w:rPr>
          <w:rFonts w:ascii="Arial" w:hAnsi="Arial" w:cs="Arial"/>
          <w:i/>
        </w:rPr>
        <w:t xml:space="preserve">4.6 </w:t>
      </w:r>
      <w:r w:rsidRPr="00ED1B80">
        <w:rPr>
          <w:rFonts w:ascii="Arial" w:hAnsi="Arial" w:cs="Arial"/>
          <w:i/>
        </w:rPr>
        <w:tab/>
        <w:t>Investment Sub-Committee</w:t>
      </w:r>
    </w:p>
    <w:p w14:paraId="6EE43314" w14:textId="04E2A196" w:rsidR="00A8273D" w:rsidRPr="00ED1B80" w:rsidRDefault="00E01B4B" w:rsidP="003C0FAD">
      <w:pPr>
        <w:autoSpaceDE w:val="0"/>
        <w:autoSpaceDN w:val="0"/>
        <w:adjustRightInd w:val="0"/>
        <w:spacing w:after="0" w:line="240" w:lineRule="auto"/>
        <w:ind w:left="709"/>
        <w:jc w:val="both"/>
        <w:rPr>
          <w:rFonts w:ascii="Arial" w:hAnsi="Arial" w:cs="Arial"/>
        </w:rPr>
      </w:pPr>
      <w:r w:rsidRPr="00ED1B80">
        <w:rPr>
          <w:rFonts w:ascii="Arial" w:hAnsi="Arial" w:cs="Arial"/>
        </w:rPr>
        <w:t xml:space="preserve">The Investment </w:t>
      </w:r>
      <w:r w:rsidR="00A8273D" w:rsidRPr="00ED1B80">
        <w:rPr>
          <w:rFonts w:ascii="Arial" w:hAnsi="Arial" w:cs="Arial"/>
        </w:rPr>
        <w:t>Sub-</w:t>
      </w:r>
      <w:r w:rsidR="00570933" w:rsidRPr="00ED1B80">
        <w:rPr>
          <w:rFonts w:ascii="Arial" w:hAnsi="Arial" w:cs="Arial"/>
        </w:rPr>
        <w:t xml:space="preserve">Committee consists </w:t>
      </w:r>
      <w:r w:rsidRPr="00ED1B80">
        <w:rPr>
          <w:rFonts w:ascii="Arial" w:hAnsi="Arial" w:cs="Arial"/>
        </w:rPr>
        <w:t xml:space="preserve">non-executive directors, </w:t>
      </w:r>
      <w:r w:rsidR="006B0276">
        <w:rPr>
          <w:rFonts w:ascii="Arial" w:hAnsi="Arial" w:cs="Arial"/>
        </w:rPr>
        <w:t xml:space="preserve">with </w:t>
      </w:r>
      <w:r w:rsidRPr="00ED1B80">
        <w:rPr>
          <w:rFonts w:ascii="Arial" w:hAnsi="Arial" w:cs="Arial"/>
        </w:rPr>
        <w:t>the CEO and CFO</w:t>
      </w:r>
      <w:r w:rsidR="006B0276">
        <w:rPr>
          <w:rFonts w:ascii="Arial" w:hAnsi="Arial" w:cs="Arial"/>
        </w:rPr>
        <w:t xml:space="preserve"> being </w:t>
      </w:r>
      <w:r w:rsidR="00226120">
        <w:rPr>
          <w:rFonts w:ascii="Arial" w:hAnsi="Arial" w:cs="Arial"/>
        </w:rPr>
        <w:t xml:space="preserve">permanent </w:t>
      </w:r>
      <w:r w:rsidR="006B0276">
        <w:rPr>
          <w:rFonts w:ascii="Arial" w:hAnsi="Arial" w:cs="Arial"/>
        </w:rPr>
        <w:t>invitees</w:t>
      </w:r>
      <w:r w:rsidRPr="00ED1B80">
        <w:rPr>
          <w:rFonts w:ascii="Arial" w:hAnsi="Arial" w:cs="Arial"/>
        </w:rPr>
        <w:t xml:space="preserve">. This Committee meets on an </w:t>
      </w:r>
      <w:r w:rsidR="00A8273D" w:rsidRPr="00ED1B80">
        <w:rPr>
          <w:rFonts w:ascii="Arial" w:hAnsi="Arial" w:cs="Arial"/>
          <w:iCs/>
        </w:rPr>
        <w:t>ad-</w:t>
      </w:r>
      <w:r w:rsidRPr="00ED1B80">
        <w:rPr>
          <w:rFonts w:ascii="Arial" w:hAnsi="Arial" w:cs="Arial"/>
          <w:iCs/>
        </w:rPr>
        <w:t>hoc</w:t>
      </w:r>
      <w:r w:rsidRPr="00ED1B80">
        <w:rPr>
          <w:rFonts w:ascii="Arial" w:hAnsi="Arial" w:cs="Arial"/>
          <w:i/>
          <w:iCs/>
        </w:rPr>
        <w:t xml:space="preserve"> </w:t>
      </w:r>
      <w:r w:rsidRPr="00ED1B80">
        <w:rPr>
          <w:rFonts w:ascii="Arial" w:hAnsi="Arial" w:cs="Arial"/>
        </w:rPr>
        <w:t>basis</w:t>
      </w:r>
      <w:r w:rsidR="00A8273D" w:rsidRPr="00ED1B80">
        <w:rPr>
          <w:rFonts w:ascii="Arial" w:hAnsi="Arial" w:cs="Arial"/>
        </w:rPr>
        <w:t xml:space="preserve"> and is responsible for the approval of new investments and disposal of significant assets within the Group.</w:t>
      </w:r>
    </w:p>
    <w:p w14:paraId="4388753C" w14:textId="77777777" w:rsidR="00A8273D" w:rsidRPr="00ED1B80" w:rsidRDefault="00A8273D" w:rsidP="00ED1B80">
      <w:pPr>
        <w:autoSpaceDE w:val="0"/>
        <w:autoSpaceDN w:val="0"/>
        <w:adjustRightInd w:val="0"/>
        <w:spacing w:after="0" w:line="240" w:lineRule="auto"/>
        <w:jc w:val="both"/>
        <w:rPr>
          <w:rFonts w:ascii="Arial" w:hAnsi="Arial" w:cs="Arial"/>
          <w:color w:val="FF0000"/>
          <w:highlight w:val="yellow"/>
        </w:rPr>
      </w:pPr>
    </w:p>
    <w:p w14:paraId="65065915" w14:textId="77777777" w:rsidR="00A8273D" w:rsidRPr="00ED1B80" w:rsidRDefault="00A8273D" w:rsidP="00ED1B80">
      <w:pPr>
        <w:autoSpaceDE w:val="0"/>
        <w:autoSpaceDN w:val="0"/>
        <w:adjustRightInd w:val="0"/>
        <w:spacing w:after="0" w:line="240" w:lineRule="auto"/>
        <w:jc w:val="both"/>
        <w:rPr>
          <w:rFonts w:ascii="Arial" w:hAnsi="Arial" w:cs="Arial"/>
          <w:i/>
        </w:rPr>
      </w:pPr>
    </w:p>
    <w:p w14:paraId="3F94761C" w14:textId="77777777" w:rsidR="00F476B0" w:rsidRPr="00ED1B80" w:rsidRDefault="00F476B0" w:rsidP="00ED1B80">
      <w:pPr>
        <w:autoSpaceDE w:val="0"/>
        <w:autoSpaceDN w:val="0"/>
        <w:adjustRightInd w:val="0"/>
        <w:spacing w:after="0" w:line="240" w:lineRule="auto"/>
        <w:jc w:val="both"/>
        <w:rPr>
          <w:rFonts w:ascii="Arial" w:hAnsi="Arial" w:cs="Arial"/>
          <w:i/>
        </w:rPr>
      </w:pPr>
      <w:r w:rsidRPr="00ED1B80">
        <w:rPr>
          <w:rFonts w:ascii="Arial" w:hAnsi="Arial" w:cs="Arial"/>
          <w:i/>
        </w:rPr>
        <w:t xml:space="preserve">4.7 </w:t>
      </w:r>
      <w:r w:rsidRPr="00ED1B80">
        <w:rPr>
          <w:rFonts w:ascii="Arial" w:hAnsi="Arial" w:cs="Arial"/>
          <w:i/>
        </w:rPr>
        <w:tab/>
        <w:t>Executive Committee</w:t>
      </w:r>
    </w:p>
    <w:p w14:paraId="3D83F733" w14:textId="1A7A40B9" w:rsidR="00F476B0" w:rsidRPr="00ED1B80" w:rsidRDefault="00F476B0" w:rsidP="008521DF">
      <w:pPr>
        <w:autoSpaceDE w:val="0"/>
        <w:autoSpaceDN w:val="0"/>
        <w:adjustRightInd w:val="0"/>
        <w:spacing w:after="0" w:line="240" w:lineRule="auto"/>
        <w:ind w:left="709"/>
        <w:jc w:val="both"/>
        <w:rPr>
          <w:rFonts w:ascii="Arial" w:eastAsia="Wingdings-Regular" w:hAnsi="Arial" w:cs="Arial"/>
        </w:rPr>
      </w:pPr>
      <w:r w:rsidRPr="00ED1B80">
        <w:rPr>
          <w:rFonts w:ascii="Arial" w:eastAsia="Wingdings-Regular" w:hAnsi="Arial" w:cs="Arial"/>
        </w:rPr>
        <w:t>The Executive Committee comprise the CEO, CFO and nominated business unit and function heads who are responsible to implement and execute the approved strategy and discharge all duties and functions as delegated by the Board.</w:t>
      </w:r>
      <w:r w:rsidR="00A8273D" w:rsidRPr="00ED1B80">
        <w:rPr>
          <w:rFonts w:ascii="Arial" w:eastAsia="Wingdings-Regular" w:hAnsi="Arial" w:cs="Arial"/>
        </w:rPr>
        <w:t xml:space="preserve"> The Committee meets </w:t>
      </w:r>
      <w:r w:rsidR="008521DF" w:rsidRPr="00ED1B80">
        <w:rPr>
          <w:rFonts w:ascii="Arial" w:eastAsia="Wingdings-Regular" w:hAnsi="Arial" w:cs="Arial"/>
        </w:rPr>
        <w:t>monthly</w:t>
      </w:r>
      <w:r w:rsidR="00A8273D" w:rsidRPr="00ED1B80">
        <w:rPr>
          <w:rFonts w:ascii="Arial" w:eastAsia="Wingdings-Regular" w:hAnsi="Arial" w:cs="Arial"/>
        </w:rPr>
        <w:t>.</w:t>
      </w:r>
    </w:p>
    <w:p w14:paraId="0AAF3001" w14:textId="77777777" w:rsidR="00290C57" w:rsidRPr="00ED1B80" w:rsidRDefault="00290C57" w:rsidP="008521DF">
      <w:pPr>
        <w:autoSpaceDE w:val="0"/>
        <w:autoSpaceDN w:val="0"/>
        <w:adjustRightInd w:val="0"/>
        <w:spacing w:after="0" w:line="240" w:lineRule="auto"/>
        <w:ind w:left="709"/>
        <w:jc w:val="both"/>
        <w:rPr>
          <w:rFonts w:ascii="Arial" w:eastAsia="Wingdings-Regular" w:hAnsi="Arial" w:cs="Arial"/>
        </w:rPr>
      </w:pPr>
    </w:p>
    <w:p w14:paraId="7DD14CFC" w14:textId="5A09AE24" w:rsidR="00290C57" w:rsidRPr="00ED1B80" w:rsidRDefault="00290C57" w:rsidP="008521DF">
      <w:pPr>
        <w:autoSpaceDE w:val="0"/>
        <w:autoSpaceDN w:val="0"/>
        <w:adjustRightInd w:val="0"/>
        <w:spacing w:after="0" w:line="240" w:lineRule="auto"/>
        <w:ind w:left="709"/>
        <w:jc w:val="both"/>
        <w:rPr>
          <w:rFonts w:ascii="Arial" w:hAnsi="Arial" w:cs="Arial"/>
        </w:rPr>
      </w:pPr>
      <w:r w:rsidRPr="00ED1B80">
        <w:rPr>
          <w:rFonts w:ascii="Arial" w:eastAsia="Wingdings-Regular" w:hAnsi="Arial" w:cs="Arial"/>
        </w:rPr>
        <w:t xml:space="preserve">The CEO is appointed by the </w:t>
      </w:r>
      <w:r w:rsidR="00BE0334">
        <w:rPr>
          <w:rFonts w:ascii="Arial" w:eastAsia="Wingdings-Regular" w:hAnsi="Arial" w:cs="Arial"/>
        </w:rPr>
        <w:t>Board.</w:t>
      </w:r>
      <w:r w:rsidRPr="00ED1B80">
        <w:rPr>
          <w:rFonts w:ascii="Arial" w:eastAsia="Wingdings-Regular" w:hAnsi="Arial" w:cs="Arial"/>
        </w:rPr>
        <w:t xml:space="preserve"> </w:t>
      </w:r>
    </w:p>
    <w:p w14:paraId="61834958" w14:textId="77777777" w:rsidR="00290C57" w:rsidRPr="00ED1B80" w:rsidRDefault="00290C57" w:rsidP="008521DF">
      <w:pPr>
        <w:autoSpaceDE w:val="0"/>
        <w:autoSpaceDN w:val="0"/>
        <w:adjustRightInd w:val="0"/>
        <w:spacing w:after="0" w:line="240" w:lineRule="auto"/>
        <w:ind w:left="709"/>
        <w:jc w:val="both"/>
        <w:rPr>
          <w:rFonts w:ascii="Arial" w:eastAsia="Wingdings-Regular" w:hAnsi="Arial" w:cs="Arial"/>
        </w:rPr>
      </w:pPr>
    </w:p>
    <w:p w14:paraId="04A1A118" w14:textId="4A0A0767" w:rsidR="00E01B4B" w:rsidRPr="00ED1B80" w:rsidRDefault="00E01B4B" w:rsidP="008521DF">
      <w:pPr>
        <w:autoSpaceDE w:val="0"/>
        <w:autoSpaceDN w:val="0"/>
        <w:adjustRightInd w:val="0"/>
        <w:spacing w:after="0" w:line="240" w:lineRule="auto"/>
        <w:ind w:left="709"/>
        <w:jc w:val="both"/>
        <w:rPr>
          <w:rFonts w:ascii="Arial" w:hAnsi="Arial" w:cs="Arial"/>
        </w:rPr>
      </w:pPr>
      <w:r w:rsidRPr="00ED1B80">
        <w:rPr>
          <w:rFonts w:ascii="Arial" w:hAnsi="Arial" w:cs="Arial"/>
        </w:rPr>
        <w:t xml:space="preserve">Notwithstanding any delegation of </w:t>
      </w:r>
      <w:r w:rsidR="00A8273D" w:rsidRPr="00ED1B80">
        <w:rPr>
          <w:rFonts w:ascii="Arial" w:hAnsi="Arial" w:cs="Arial"/>
        </w:rPr>
        <w:t xml:space="preserve">duties </w:t>
      </w:r>
      <w:r w:rsidRPr="00ED1B80">
        <w:rPr>
          <w:rFonts w:ascii="Arial" w:hAnsi="Arial" w:cs="Arial"/>
        </w:rPr>
        <w:t xml:space="preserve">to Board </w:t>
      </w:r>
      <w:r w:rsidR="00A8273D" w:rsidRPr="00ED1B80">
        <w:rPr>
          <w:rFonts w:ascii="Arial" w:hAnsi="Arial" w:cs="Arial"/>
        </w:rPr>
        <w:t>C</w:t>
      </w:r>
      <w:r w:rsidRPr="00ED1B80">
        <w:rPr>
          <w:rFonts w:ascii="Arial" w:hAnsi="Arial" w:cs="Arial"/>
        </w:rPr>
        <w:t xml:space="preserve">ommittees, the Board </w:t>
      </w:r>
      <w:r w:rsidR="00780906" w:rsidRPr="00ED1B80">
        <w:rPr>
          <w:rFonts w:ascii="Arial" w:hAnsi="Arial" w:cs="Arial"/>
          <w:lang w:val="en-GB"/>
        </w:rPr>
        <w:t>remains</w:t>
      </w:r>
      <w:r w:rsidR="00A8273D" w:rsidRPr="00ED1B80">
        <w:rPr>
          <w:rFonts w:ascii="Arial" w:hAnsi="Arial" w:cs="Arial"/>
          <w:lang w:val="en-GB"/>
        </w:rPr>
        <w:t xml:space="preserve"> accountable for the performance and affairs of the company.</w:t>
      </w:r>
    </w:p>
    <w:p w14:paraId="47ADCD51" w14:textId="77777777" w:rsidR="00913341" w:rsidRPr="00ED1B80" w:rsidRDefault="00913341" w:rsidP="00ED1B80">
      <w:pPr>
        <w:autoSpaceDE w:val="0"/>
        <w:autoSpaceDN w:val="0"/>
        <w:adjustRightInd w:val="0"/>
        <w:spacing w:after="0" w:line="240" w:lineRule="auto"/>
        <w:jc w:val="both"/>
        <w:rPr>
          <w:rFonts w:ascii="Arial" w:hAnsi="Arial" w:cs="Arial"/>
        </w:rPr>
      </w:pPr>
    </w:p>
    <w:p w14:paraId="71AA6DB8" w14:textId="77777777" w:rsidR="00A8273D" w:rsidRPr="00ED1B80" w:rsidRDefault="00A8273D" w:rsidP="00ED1B80">
      <w:pPr>
        <w:autoSpaceDE w:val="0"/>
        <w:autoSpaceDN w:val="0"/>
        <w:adjustRightInd w:val="0"/>
        <w:spacing w:after="0" w:line="240" w:lineRule="auto"/>
        <w:jc w:val="both"/>
        <w:rPr>
          <w:rFonts w:ascii="Arial" w:hAnsi="Arial" w:cs="Arial"/>
        </w:rPr>
      </w:pPr>
    </w:p>
    <w:p w14:paraId="32402F1F" w14:textId="77777777" w:rsidR="00913341" w:rsidRPr="00ED1B80" w:rsidRDefault="00913341" w:rsidP="001D6FAF">
      <w:pPr>
        <w:autoSpaceDE w:val="0"/>
        <w:autoSpaceDN w:val="0"/>
        <w:adjustRightInd w:val="0"/>
        <w:spacing w:after="0" w:line="240" w:lineRule="auto"/>
        <w:jc w:val="center"/>
        <w:rPr>
          <w:rFonts w:ascii="Arial" w:hAnsi="Arial" w:cs="Arial"/>
        </w:rPr>
      </w:pPr>
      <w:r w:rsidRPr="00ED1B80">
        <w:rPr>
          <w:rFonts w:ascii="Arial" w:hAnsi="Arial" w:cs="Arial"/>
        </w:rPr>
        <w:t>-----------------------------------------------</w:t>
      </w:r>
    </w:p>
    <w:p w14:paraId="635C74BA" w14:textId="1A2FCFFA" w:rsidR="00913341" w:rsidRDefault="00913341" w:rsidP="00ED1B80">
      <w:pPr>
        <w:autoSpaceDE w:val="0"/>
        <w:autoSpaceDN w:val="0"/>
        <w:adjustRightInd w:val="0"/>
        <w:spacing w:after="0" w:line="240" w:lineRule="auto"/>
        <w:jc w:val="both"/>
        <w:rPr>
          <w:rFonts w:ascii="Arial" w:hAnsi="Arial" w:cs="Arial"/>
        </w:rPr>
      </w:pPr>
    </w:p>
    <w:p w14:paraId="6CF6F3CF" w14:textId="77777777" w:rsidR="00475E81" w:rsidRPr="00ED1B80" w:rsidRDefault="00475E81" w:rsidP="00ED1B80">
      <w:pPr>
        <w:autoSpaceDE w:val="0"/>
        <w:autoSpaceDN w:val="0"/>
        <w:adjustRightInd w:val="0"/>
        <w:spacing w:after="0" w:line="240" w:lineRule="auto"/>
        <w:jc w:val="both"/>
        <w:rPr>
          <w:rFonts w:ascii="Arial" w:hAnsi="Arial" w:cs="Arial"/>
        </w:rPr>
      </w:pPr>
    </w:p>
    <w:p w14:paraId="58F45026" w14:textId="77777777" w:rsidR="00C56A2B" w:rsidRPr="00ED1B80" w:rsidRDefault="00A8273D" w:rsidP="00ED1B80">
      <w:pPr>
        <w:autoSpaceDE w:val="0"/>
        <w:autoSpaceDN w:val="0"/>
        <w:adjustRightInd w:val="0"/>
        <w:spacing w:after="0" w:line="240" w:lineRule="auto"/>
        <w:jc w:val="both"/>
        <w:rPr>
          <w:rFonts w:ascii="Arial" w:hAnsi="Arial" w:cs="Arial"/>
          <w:b/>
          <w:bCs/>
        </w:rPr>
      </w:pPr>
      <w:r w:rsidRPr="00ED1B80">
        <w:rPr>
          <w:rFonts w:ascii="Arial" w:hAnsi="Arial" w:cs="Arial"/>
        </w:rPr>
        <w:t>5</w:t>
      </w:r>
      <w:r w:rsidR="00C56A2B" w:rsidRPr="00ED1B80">
        <w:rPr>
          <w:rFonts w:ascii="Arial" w:hAnsi="Arial" w:cs="Arial"/>
        </w:rPr>
        <w:t xml:space="preserve">. </w:t>
      </w:r>
      <w:r w:rsidR="00501B4E" w:rsidRPr="00ED1B80">
        <w:rPr>
          <w:rFonts w:ascii="Arial" w:hAnsi="Arial" w:cs="Arial"/>
          <w:b/>
          <w:bCs/>
        </w:rPr>
        <w:t>Meeting C</w:t>
      </w:r>
      <w:r w:rsidR="00C56A2B" w:rsidRPr="00ED1B80">
        <w:rPr>
          <w:rFonts w:ascii="Arial" w:hAnsi="Arial" w:cs="Arial"/>
          <w:b/>
          <w:bCs/>
        </w:rPr>
        <w:t>onduct and Quorum</w:t>
      </w:r>
    </w:p>
    <w:p w14:paraId="2FB396B3" w14:textId="77777777" w:rsidR="0030475F" w:rsidRPr="00ED1B80" w:rsidRDefault="0030475F" w:rsidP="00ED1B80">
      <w:pPr>
        <w:autoSpaceDE w:val="0"/>
        <w:autoSpaceDN w:val="0"/>
        <w:adjustRightInd w:val="0"/>
        <w:spacing w:after="0" w:line="240" w:lineRule="auto"/>
        <w:jc w:val="both"/>
        <w:rPr>
          <w:rFonts w:ascii="Arial" w:hAnsi="Arial" w:cs="Arial"/>
          <w:color w:val="FF0000"/>
          <w:highlight w:val="yellow"/>
        </w:rPr>
      </w:pPr>
    </w:p>
    <w:p w14:paraId="17A92327" w14:textId="7719CD68" w:rsidR="00C56A2B" w:rsidRPr="00ED1B80" w:rsidRDefault="00C56A2B" w:rsidP="00ED1B80">
      <w:pPr>
        <w:pStyle w:val="Bodycopy"/>
        <w:spacing w:after="0" w:line="240" w:lineRule="auto"/>
        <w:jc w:val="both"/>
        <w:rPr>
          <w:rFonts w:ascii="Arial" w:hAnsi="Arial" w:cs="Arial"/>
          <w:color w:val="auto"/>
          <w:sz w:val="22"/>
          <w:szCs w:val="22"/>
        </w:rPr>
      </w:pPr>
      <w:r w:rsidRPr="00ED1B80">
        <w:rPr>
          <w:rFonts w:ascii="Arial" w:hAnsi="Arial" w:cs="Arial"/>
          <w:color w:val="auto"/>
          <w:sz w:val="22"/>
          <w:szCs w:val="22"/>
        </w:rPr>
        <w:t xml:space="preserve">The Board meets at least four times per year to review a formal schedule of matters, of which its members are fully briefed in advance. </w:t>
      </w:r>
      <w:r w:rsidR="00BB6A06">
        <w:rPr>
          <w:rFonts w:ascii="Arial" w:hAnsi="Arial" w:cs="Arial"/>
          <w:color w:val="auto"/>
          <w:sz w:val="22"/>
          <w:szCs w:val="22"/>
        </w:rPr>
        <w:t>Bi-annual</w:t>
      </w:r>
      <w:r w:rsidRPr="00ED1B80">
        <w:rPr>
          <w:rFonts w:ascii="Arial" w:hAnsi="Arial" w:cs="Arial"/>
          <w:color w:val="auto"/>
          <w:sz w:val="22"/>
          <w:szCs w:val="22"/>
        </w:rPr>
        <w:t xml:space="preserve"> strategic workshop</w:t>
      </w:r>
      <w:r w:rsidR="00BB6A06">
        <w:rPr>
          <w:rFonts w:ascii="Arial" w:hAnsi="Arial" w:cs="Arial"/>
          <w:color w:val="auto"/>
          <w:sz w:val="22"/>
          <w:szCs w:val="22"/>
        </w:rPr>
        <w:t>s are</w:t>
      </w:r>
      <w:r w:rsidRPr="00ED1B80">
        <w:rPr>
          <w:rFonts w:ascii="Arial" w:hAnsi="Arial" w:cs="Arial"/>
          <w:color w:val="auto"/>
          <w:sz w:val="22"/>
          <w:szCs w:val="22"/>
        </w:rPr>
        <w:t xml:space="preserve"> also attended by the </w:t>
      </w:r>
      <w:r w:rsidR="00BB6A06">
        <w:rPr>
          <w:rFonts w:ascii="Arial" w:hAnsi="Arial" w:cs="Arial"/>
          <w:color w:val="auto"/>
          <w:sz w:val="22"/>
          <w:szCs w:val="22"/>
        </w:rPr>
        <w:t>B</w:t>
      </w:r>
      <w:r w:rsidRPr="00ED1B80">
        <w:rPr>
          <w:rFonts w:ascii="Arial" w:hAnsi="Arial" w:cs="Arial"/>
          <w:color w:val="auto"/>
          <w:sz w:val="22"/>
          <w:szCs w:val="22"/>
        </w:rPr>
        <w:t xml:space="preserve">oard along with members of the executive committee. It also meets on an ad hoc basis, if required. </w:t>
      </w:r>
    </w:p>
    <w:p w14:paraId="4EB645A4" w14:textId="77777777" w:rsidR="00C56A2B" w:rsidRPr="00ED1B80" w:rsidRDefault="00C56A2B" w:rsidP="00ED1B80">
      <w:pPr>
        <w:autoSpaceDE w:val="0"/>
        <w:autoSpaceDN w:val="0"/>
        <w:adjustRightInd w:val="0"/>
        <w:spacing w:after="0" w:line="240" w:lineRule="auto"/>
        <w:jc w:val="both"/>
        <w:rPr>
          <w:rFonts w:ascii="Arial" w:hAnsi="Arial" w:cs="Arial"/>
          <w:color w:val="FF0000"/>
          <w:highlight w:val="yellow"/>
        </w:rPr>
      </w:pPr>
    </w:p>
    <w:p w14:paraId="419A8071" w14:textId="77777777" w:rsidR="00501B4E" w:rsidRPr="00ED1B80" w:rsidRDefault="00501B4E" w:rsidP="00ED1B80">
      <w:pPr>
        <w:pStyle w:val="Bodycopy"/>
        <w:spacing w:after="0" w:line="240" w:lineRule="auto"/>
        <w:jc w:val="both"/>
        <w:rPr>
          <w:rFonts w:ascii="Arial" w:hAnsi="Arial" w:cs="Arial"/>
          <w:color w:val="auto"/>
          <w:sz w:val="22"/>
          <w:szCs w:val="22"/>
        </w:rPr>
      </w:pPr>
      <w:r w:rsidRPr="00ED1B80">
        <w:rPr>
          <w:rFonts w:ascii="Arial" w:hAnsi="Arial" w:cs="Arial"/>
          <w:color w:val="auto"/>
          <w:sz w:val="22"/>
          <w:szCs w:val="22"/>
        </w:rPr>
        <w:t>Effective chairing and a formal agenda with supporting documentation ensure all issues requiring attention are raised and addressed. Supporting documentation is distributed a week in advance of meetings. This enables directors to discharge their fiduciary responsibilities by determining whether prescribed functions have been carried out according to set standards within the boundaries of prudent, predetermined risk levels and in line with international best practice.</w:t>
      </w:r>
    </w:p>
    <w:p w14:paraId="5F3E3D0D" w14:textId="011E7B2A" w:rsidR="00501B4E" w:rsidRDefault="00501B4E" w:rsidP="00ED1B80">
      <w:pPr>
        <w:autoSpaceDE w:val="0"/>
        <w:autoSpaceDN w:val="0"/>
        <w:adjustRightInd w:val="0"/>
        <w:spacing w:after="0" w:line="240" w:lineRule="auto"/>
        <w:jc w:val="both"/>
        <w:rPr>
          <w:rFonts w:ascii="Arial" w:hAnsi="Arial" w:cs="Arial"/>
          <w:color w:val="FF0000"/>
          <w:highlight w:val="yellow"/>
        </w:rPr>
      </w:pPr>
    </w:p>
    <w:p w14:paraId="0967A93E" w14:textId="2CE3D2F8" w:rsidR="00F8013C" w:rsidRPr="00A72617" w:rsidRDefault="00A72617" w:rsidP="00ED1B80">
      <w:pPr>
        <w:autoSpaceDE w:val="0"/>
        <w:autoSpaceDN w:val="0"/>
        <w:adjustRightInd w:val="0"/>
        <w:spacing w:after="0" w:line="240" w:lineRule="auto"/>
        <w:jc w:val="both"/>
        <w:rPr>
          <w:rFonts w:ascii="Arial" w:eastAsiaTheme="minorEastAsia" w:hAnsi="Arial" w:cs="Arial"/>
          <w:lang w:val="en-GB"/>
        </w:rPr>
      </w:pPr>
      <w:r w:rsidRPr="00A72617">
        <w:rPr>
          <w:rFonts w:ascii="Arial" w:eastAsiaTheme="minorEastAsia" w:hAnsi="Arial" w:cs="Arial"/>
          <w:lang w:val="en-GB"/>
        </w:rPr>
        <w:t xml:space="preserve">The minutes of all the Committee meetings are included in the agendas for subsequent Board meetings. </w:t>
      </w:r>
      <w:r w:rsidR="00DF664B">
        <w:rPr>
          <w:rFonts w:ascii="Arial" w:eastAsiaTheme="minorEastAsia" w:hAnsi="Arial" w:cs="Arial"/>
          <w:lang w:val="en-GB"/>
        </w:rPr>
        <w:t>If not possible, t</w:t>
      </w:r>
      <w:r w:rsidR="00181CB3">
        <w:rPr>
          <w:rFonts w:ascii="Arial" w:eastAsiaTheme="minorEastAsia" w:hAnsi="Arial" w:cs="Arial"/>
          <w:lang w:val="en-GB"/>
        </w:rPr>
        <w:t>he chairs of the Board Committees give verbal feedback</w:t>
      </w:r>
      <w:r w:rsidR="00DF664B">
        <w:rPr>
          <w:rFonts w:ascii="Arial" w:eastAsiaTheme="minorEastAsia" w:hAnsi="Arial" w:cs="Arial"/>
          <w:lang w:val="en-GB"/>
        </w:rPr>
        <w:t xml:space="preserve"> during the meeting.</w:t>
      </w:r>
    </w:p>
    <w:p w14:paraId="6198A917" w14:textId="77777777" w:rsidR="00A72617" w:rsidRPr="00A72617" w:rsidRDefault="00A72617" w:rsidP="00ED1B80">
      <w:pPr>
        <w:autoSpaceDE w:val="0"/>
        <w:autoSpaceDN w:val="0"/>
        <w:adjustRightInd w:val="0"/>
        <w:spacing w:after="0" w:line="240" w:lineRule="auto"/>
        <w:jc w:val="both"/>
        <w:rPr>
          <w:rFonts w:ascii="Arial" w:eastAsiaTheme="minorEastAsia" w:hAnsi="Arial" w:cs="Arial"/>
          <w:lang w:val="en-GB"/>
        </w:rPr>
      </w:pPr>
    </w:p>
    <w:p w14:paraId="71B8F8EE" w14:textId="77777777" w:rsidR="00C56A2B" w:rsidRPr="00ED1B80" w:rsidRDefault="00C56A2B" w:rsidP="00ED1B80">
      <w:pPr>
        <w:autoSpaceDE w:val="0"/>
        <w:autoSpaceDN w:val="0"/>
        <w:adjustRightInd w:val="0"/>
        <w:spacing w:after="0" w:line="240" w:lineRule="auto"/>
        <w:jc w:val="both"/>
        <w:rPr>
          <w:rFonts w:ascii="Arial" w:hAnsi="Arial" w:cs="Arial"/>
        </w:rPr>
      </w:pPr>
      <w:r w:rsidRPr="00ED1B80">
        <w:rPr>
          <w:rFonts w:ascii="Arial" w:hAnsi="Arial" w:cs="Arial"/>
        </w:rPr>
        <w:t xml:space="preserve">A majority of the directors in office counts as a quorum for any directors’ meeting as required by the Company’s </w:t>
      </w:r>
      <w:r w:rsidR="00084562" w:rsidRPr="00ED1B80">
        <w:rPr>
          <w:rFonts w:ascii="Arial" w:hAnsi="Arial" w:cs="Arial"/>
        </w:rPr>
        <w:t>Memorandum of Incorporation</w:t>
      </w:r>
      <w:r w:rsidRPr="00ED1B80">
        <w:rPr>
          <w:rFonts w:ascii="Arial" w:hAnsi="Arial" w:cs="Arial"/>
        </w:rPr>
        <w:t>.</w:t>
      </w:r>
    </w:p>
    <w:p w14:paraId="6032C12A" w14:textId="77777777" w:rsidR="00C56A2B" w:rsidRPr="00ED1B80" w:rsidRDefault="00C56A2B" w:rsidP="00ED1B80">
      <w:pPr>
        <w:autoSpaceDE w:val="0"/>
        <w:autoSpaceDN w:val="0"/>
        <w:adjustRightInd w:val="0"/>
        <w:spacing w:after="0" w:line="240" w:lineRule="auto"/>
        <w:jc w:val="both"/>
        <w:rPr>
          <w:rFonts w:ascii="Arial" w:hAnsi="Arial" w:cs="Arial"/>
        </w:rPr>
      </w:pPr>
    </w:p>
    <w:p w14:paraId="16294818" w14:textId="77777777" w:rsidR="00C77CE2" w:rsidRPr="00ED1B80" w:rsidRDefault="00C77CE2" w:rsidP="00ED1B80">
      <w:pPr>
        <w:autoSpaceDE w:val="0"/>
        <w:autoSpaceDN w:val="0"/>
        <w:adjustRightInd w:val="0"/>
        <w:spacing w:after="0" w:line="240" w:lineRule="auto"/>
        <w:jc w:val="both"/>
        <w:rPr>
          <w:rFonts w:ascii="Arial" w:hAnsi="Arial" w:cs="Arial"/>
          <w:color w:val="FF0000"/>
        </w:rPr>
      </w:pPr>
    </w:p>
    <w:p w14:paraId="48BF8068" w14:textId="77777777" w:rsidR="00C77CE2" w:rsidRPr="00ED1B80" w:rsidRDefault="00C77CE2" w:rsidP="001D6FAF">
      <w:pPr>
        <w:autoSpaceDE w:val="0"/>
        <w:autoSpaceDN w:val="0"/>
        <w:adjustRightInd w:val="0"/>
        <w:spacing w:after="0" w:line="240" w:lineRule="auto"/>
        <w:jc w:val="center"/>
        <w:rPr>
          <w:rFonts w:ascii="Arial" w:hAnsi="Arial" w:cs="Arial"/>
        </w:rPr>
      </w:pPr>
      <w:r w:rsidRPr="00ED1B80">
        <w:rPr>
          <w:rFonts w:ascii="Arial" w:hAnsi="Arial" w:cs="Arial"/>
        </w:rPr>
        <w:t>-----------------------------------------------</w:t>
      </w:r>
    </w:p>
    <w:p w14:paraId="140B6AAB" w14:textId="77777777" w:rsidR="001D6FAF" w:rsidRPr="00ED1B80" w:rsidRDefault="001D6FAF" w:rsidP="00ED1B80">
      <w:pPr>
        <w:autoSpaceDE w:val="0"/>
        <w:autoSpaceDN w:val="0"/>
        <w:adjustRightInd w:val="0"/>
        <w:spacing w:after="0" w:line="240" w:lineRule="auto"/>
        <w:jc w:val="both"/>
        <w:rPr>
          <w:rFonts w:ascii="Arial" w:hAnsi="Arial" w:cs="Arial"/>
          <w:color w:val="FF0000"/>
        </w:rPr>
      </w:pPr>
    </w:p>
    <w:p w14:paraId="1507D90C" w14:textId="77777777" w:rsidR="00C77CE2" w:rsidRPr="00ED1B80" w:rsidRDefault="00C77CE2" w:rsidP="00ED1B80">
      <w:pPr>
        <w:autoSpaceDE w:val="0"/>
        <w:autoSpaceDN w:val="0"/>
        <w:adjustRightInd w:val="0"/>
        <w:spacing w:after="0" w:line="240" w:lineRule="auto"/>
        <w:jc w:val="both"/>
        <w:rPr>
          <w:rFonts w:ascii="Arial" w:hAnsi="Arial" w:cs="Arial"/>
          <w:color w:val="FF0000"/>
        </w:rPr>
      </w:pPr>
    </w:p>
    <w:p w14:paraId="691E5A4D" w14:textId="77777777" w:rsidR="00C77CE2" w:rsidRPr="00ED1B80" w:rsidRDefault="00A8273D" w:rsidP="00ED1B80">
      <w:pPr>
        <w:autoSpaceDE w:val="0"/>
        <w:autoSpaceDN w:val="0"/>
        <w:adjustRightInd w:val="0"/>
        <w:spacing w:after="0" w:line="240" w:lineRule="auto"/>
        <w:jc w:val="both"/>
        <w:rPr>
          <w:rFonts w:ascii="Arial" w:hAnsi="Arial" w:cs="Arial"/>
          <w:b/>
          <w:bCs/>
        </w:rPr>
      </w:pPr>
      <w:r w:rsidRPr="00ED1B80">
        <w:rPr>
          <w:rFonts w:ascii="Arial" w:hAnsi="Arial" w:cs="Arial"/>
        </w:rPr>
        <w:t>6</w:t>
      </w:r>
      <w:r w:rsidR="00C77CE2" w:rsidRPr="00ED1B80">
        <w:rPr>
          <w:rFonts w:ascii="Arial" w:hAnsi="Arial" w:cs="Arial"/>
        </w:rPr>
        <w:t xml:space="preserve">. </w:t>
      </w:r>
      <w:r w:rsidR="00C77CE2" w:rsidRPr="00ED1B80">
        <w:rPr>
          <w:rFonts w:ascii="Arial" w:hAnsi="Arial" w:cs="Arial"/>
          <w:b/>
          <w:bCs/>
        </w:rPr>
        <w:t>Approval Framework and Delegation of Authority</w:t>
      </w:r>
    </w:p>
    <w:p w14:paraId="4C7B3DF9" w14:textId="77777777" w:rsidR="00C77CE2" w:rsidRPr="00ED1B80" w:rsidRDefault="00C77CE2" w:rsidP="00ED1B80">
      <w:pPr>
        <w:autoSpaceDE w:val="0"/>
        <w:autoSpaceDN w:val="0"/>
        <w:adjustRightInd w:val="0"/>
        <w:spacing w:after="0" w:line="240" w:lineRule="auto"/>
        <w:jc w:val="both"/>
        <w:rPr>
          <w:rFonts w:ascii="Arial" w:hAnsi="Arial" w:cs="Arial"/>
        </w:rPr>
      </w:pPr>
    </w:p>
    <w:p w14:paraId="2F0558EB" w14:textId="33EA0CE3" w:rsidR="00C77CE2" w:rsidRPr="00ED1B80" w:rsidRDefault="00C77CE2" w:rsidP="00ED1B80">
      <w:pPr>
        <w:autoSpaceDE w:val="0"/>
        <w:autoSpaceDN w:val="0"/>
        <w:adjustRightInd w:val="0"/>
        <w:spacing w:after="0" w:line="240" w:lineRule="auto"/>
        <w:jc w:val="both"/>
        <w:rPr>
          <w:rFonts w:ascii="Arial" w:hAnsi="Arial" w:cs="Arial"/>
        </w:rPr>
      </w:pPr>
      <w:r w:rsidRPr="00ED1B80">
        <w:rPr>
          <w:rFonts w:ascii="Arial" w:hAnsi="Arial" w:cs="Arial"/>
        </w:rPr>
        <w:t xml:space="preserve">The Board reviews and approves the mandate to serve as guidance for </w:t>
      </w:r>
      <w:r w:rsidR="00E1609F">
        <w:rPr>
          <w:rFonts w:ascii="Arial" w:hAnsi="Arial" w:cs="Arial"/>
        </w:rPr>
        <w:t>executive</w:t>
      </w:r>
      <w:r w:rsidRPr="00ED1B80">
        <w:rPr>
          <w:rFonts w:ascii="Arial" w:hAnsi="Arial" w:cs="Arial"/>
        </w:rPr>
        <w:t xml:space="preserve"> management and the CEO in running the daily business operations. This mandate includes financial thresholds for decision making as well as the authority to sign on behalf of the Group.</w:t>
      </w:r>
    </w:p>
    <w:p w14:paraId="7B30F294" w14:textId="26E48CF5" w:rsidR="00C77CE2" w:rsidRDefault="00C77CE2" w:rsidP="00ED1B80">
      <w:pPr>
        <w:autoSpaceDE w:val="0"/>
        <w:autoSpaceDN w:val="0"/>
        <w:adjustRightInd w:val="0"/>
        <w:spacing w:after="0" w:line="240" w:lineRule="auto"/>
        <w:jc w:val="both"/>
        <w:rPr>
          <w:rFonts w:ascii="Arial" w:hAnsi="Arial" w:cs="Arial"/>
        </w:rPr>
      </w:pPr>
    </w:p>
    <w:p w14:paraId="29005F95" w14:textId="77777777" w:rsidR="00F35663" w:rsidRPr="00ED1B80" w:rsidRDefault="00F35663" w:rsidP="00ED1B80">
      <w:pPr>
        <w:autoSpaceDE w:val="0"/>
        <w:autoSpaceDN w:val="0"/>
        <w:adjustRightInd w:val="0"/>
        <w:spacing w:after="0" w:line="240" w:lineRule="auto"/>
        <w:jc w:val="both"/>
        <w:rPr>
          <w:rFonts w:ascii="Arial" w:hAnsi="Arial" w:cs="Arial"/>
        </w:rPr>
      </w:pPr>
    </w:p>
    <w:p w14:paraId="1FD71559" w14:textId="77777777" w:rsidR="00341471" w:rsidRPr="00ED1B80" w:rsidRDefault="00341471" w:rsidP="001D6FAF">
      <w:pPr>
        <w:autoSpaceDE w:val="0"/>
        <w:autoSpaceDN w:val="0"/>
        <w:adjustRightInd w:val="0"/>
        <w:spacing w:after="0" w:line="240" w:lineRule="auto"/>
        <w:jc w:val="center"/>
        <w:rPr>
          <w:rFonts w:ascii="Arial" w:hAnsi="Arial" w:cs="Arial"/>
        </w:rPr>
      </w:pPr>
      <w:r w:rsidRPr="00ED1B80">
        <w:rPr>
          <w:rFonts w:ascii="Arial" w:hAnsi="Arial" w:cs="Arial"/>
        </w:rPr>
        <w:t>-----------------------------------------------</w:t>
      </w:r>
    </w:p>
    <w:p w14:paraId="195ABB4B" w14:textId="0E5FA309" w:rsidR="00341471" w:rsidRDefault="00341471" w:rsidP="00ED1B80">
      <w:pPr>
        <w:autoSpaceDE w:val="0"/>
        <w:autoSpaceDN w:val="0"/>
        <w:adjustRightInd w:val="0"/>
        <w:spacing w:after="0" w:line="240" w:lineRule="auto"/>
        <w:jc w:val="both"/>
        <w:rPr>
          <w:rFonts w:ascii="Arial" w:hAnsi="Arial" w:cs="Arial"/>
          <w:color w:val="FF0000"/>
        </w:rPr>
      </w:pPr>
    </w:p>
    <w:p w14:paraId="05FE43D3" w14:textId="77777777" w:rsidR="00F35663" w:rsidRPr="00ED1B80" w:rsidRDefault="00F35663" w:rsidP="00ED1B80">
      <w:pPr>
        <w:autoSpaceDE w:val="0"/>
        <w:autoSpaceDN w:val="0"/>
        <w:adjustRightInd w:val="0"/>
        <w:spacing w:after="0" w:line="240" w:lineRule="auto"/>
        <w:jc w:val="both"/>
        <w:rPr>
          <w:rFonts w:ascii="Arial" w:hAnsi="Arial" w:cs="Arial"/>
          <w:color w:val="FF0000"/>
        </w:rPr>
      </w:pPr>
    </w:p>
    <w:p w14:paraId="48CFFC6B" w14:textId="77777777" w:rsidR="00341471" w:rsidRPr="00ED1B80" w:rsidRDefault="00A8273D" w:rsidP="00ED1B80">
      <w:pPr>
        <w:autoSpaceDE w:val="0"/>
        <w:autoSpaceDN w:val="0"/>
        <w:adjustRightInd w:val="0"/>
        <w:spacing w:after="0" w:line="240" w:lineRule="auto"/>
        <w:jc w:val="both"/>
        <w:rPr>
          <w:rFonts w:ascii="Arial" w:hAnsi="Arial" w:cs="Arial"/>
        </w:rPr>
      </w:pPr>
      <w:r w:rsidRPr="00ED1B80">
        <w:rPr>
          <w:rFonts w:ascii="Arial" w:hAnsi="Arial" w:cs="Arial"/>
        </w:rPr>
        <w:t>7</w:t>
      </w:r>
      <w:r w:rsidR="00341471" w:rsidRPr="00ED1B80">
        <w:rPr>
          <w:rFonts w:ascii="Arial" w:hAnsi="Arial" w:cs="Arial"/>
        </w:rPr>
        <w:t>.</w:t>
      </w:r>
      <w:r w:rsidR="00341471" w:rsidRPr="00ED1B80">
        <w:rPr>
          <w:rFonts w:ascii="Arial" w:hAnsi="Arial" w:cs="Arial"/>
          <w:color w:val="FF0000"/>
        </w:rPr>
        <w:t xml:space="preserve"> </w:t>
      </w:r>
      <w:r w:rsidR="00341471" w:rsidRPr="00ED1B80">
        <w:rPr>
          <w:rFonts w:ascii="Arial" w:hAnsi="Arial" w:cs="Arial"/>
          <w:b/>
          <w:bCs/>
        </w:rPr>
        <w:t>Conflicts</w:t>
      </w:r>
    </w:p>
    <w:p w14:paraId="6E137C58" w14:textId="77777777" w:rsidR="00341471" w:rsidRPr="00ED1B80" w:rsidRDefault="00341471" w:rsidP="00ED1B80">
      <w:pPr>
        <w:autoSpaceDE w:val="0"/>
        <w:autoSpaceDN w:val="0"/>
        <w:adjustRightInd w:val="0"/>
        <w:spacing w:after="0" w:line="240" w:lineRule="auto"/>
        <w:jc w:val="both"/>
        <w:rPr>
          <w:rFonts w:ascii="Arial" w:hAnsi="Arial" w:cs="Arial"/>
          <w:color w:val="FF0000"/>
          <w:highlight w:val="yellow"/>
        </w:rPr>
      </w:pPr>
    </w:p>
    <w:p w14:paraId="7C963640" w14:textId="77777777" w:rsidR="00444ABD" w:rsidRPr="00ED1B80" w:rsidRDefault="00444ABD" w:rsidP="00ED1B80">
      <w:pPr>
        <w:autoSpaceDE w:val="0"/>
        <w:autoSpaceDN w:val="0"/>
        <w:adjustRightInd w:val="0"/>
        <w:spacing w:after="0" w:line="240" w:lineRule="auto"/>
        <w:jc w:val="both"/>
        <w:rPr>
          <w:rFonts w:ascii="Arial" w:hAnsi="Arial" w:cs="Arial"/>
        </w:rPr>
      </w:pPr>
      <w:r w:rsidRPr="00ED1B80">
        <w:rPr>
          <w:rFonts w:ascii="Arial" w:hAnsi="Arial" w:cs="Arial"/>
        </w:rPr>
        <w:t xml:space="preserve">The directors are required by the </w:t>
      </w:r>
      <w:r w:rsidR="00084562" w:rsidRPr="00ED1B80">
        <w:rPr>
          <w:rFonts w:ascii="Arial" w:hAnsi="Arial" w:cs="Arial"/>
        </w:rPr>
        <w:t xml:space="preserve">Companies Act </w:t>
      </w:r>
      <w:r w:rsidRPr="00ED1B80">
        <w:rPr>
          <w:rFonts w:ascii="Arial" w:hAnsi="Arial" w:cs="Arial"/>
        </w:rPr>
        <w:t>t</w:t>
      </w:r>
      <w:r w:rsidR="00084562" w:rsidRPr="00ED1B80">
        <w:rPr>
          <w:rFonts w:ascii="Arial" w:hAnsi="Arial" w:cs="Arial"/>
        </w:rPr>
        <w:t xml:space="preserve">o disclose their personal financial interests, in </w:t>
      </w:r>
      <w:r w:rsidRPr="00ED1B80">
        <w:rPr>
          <w:rFonts w:ascii="Arial" w:hAnsi="Arial" w:cs="Arial"/>
        </w:rPr>
        <w:t xml:space="preserve">material </w:t>
      </w:r>
      <w:r w:rsidR="00084562" w:rsidRPr="00ED1B80">
        <w:rPr>
          <w:rFonts w:ascii="Arial" w:hAnsi="Arial" w:cs="Arial"/>
        </w:rPr>
        <w:t>contracts or other matters</w:t>
      </w:r>
      <w:r w:rsidRPr="00ED1B80">
        <w:rPr>
          <w:rFonts w:ascii="Arial" w:hAnsi="Arial" w:cs="Arial"/>
        </w:rPr>
        <w:t>, including inte</w:t>
      </w:r>
      <w:r w:rsidR="00C77CE2" w:rsidRPr="00ED1B80">
        <w:rPr>
          <w:rFonts w:ascii="Arial" w:hAnsi="Arial" w:cs="Arial"/>
        </w:rPr>
        <w:t>rest by related persons to them on an annual basis.</w:t>
      </w:r>
    </w:p>
    <w:p w14:paraId="29AC1FE0" w14:textId="77777777" w:rsidR="00444ABD" w:rsidRPr="00ED1B80" w:rsidRDefault="00444ABD" w:rsidP="00ED1B80">
      <w:pPr>
        <w:autoSpaceDE w:val="0"/>
        <w:autoSpaceDN w:val="0"/>
        <w:adjustRightInd w:val="0"/>
        <w:spacing w:after="0" w:line="240" w:lineRule="auto"/>
        <w:jc w:val="both"/>
        <w:rPr>
          <w:rFonts w:ascii="Arial" w:hAnsi="Arial" w:cs="Arial"/>
          <w:color w:val="FF0000"/>
          <w:highlight w:val="yellow"/>
        </w:rPr>
      </w:pPr>
    </w:p>
    <w:p w14:paraId="4B4F9A22" w14:textId="77777777" w:rsidR="00084562" w:rsidRPr="00ED1B80" w:rsidRDefault="00084562" w:rsidP="00ED1B80">
      <w:pPr>
        <w:autoSpaceDE w:val="0"/>
        <w:autoSpaceDN w:val="0"/>
        <w:adjustRightInd w:val="0"/>
        <w:spacing w:after="0" w:line="240" w:lineRule="auto"/>
        <w:jc w:val="both"/>
        <w:rPr>
          <w:rFonts w:ascii="Arial" w:hAnsi="Arial" w:cs="Arial"/>
        </w:rPr>
      </w:pPr>
      <w:r w:rsidRPr="00ED1B80">
        <w:rPr>
          <w:rFonts w:ascii="Arial" w:hAnsi="Arial" w:cs="Arial"/>
        </w:rPr>
        <w:t xml:space="preserve">All directors are required to comply with the Code of </w:t>
      </w:r>
      <w:r w:rsidR="00C77CE2" w:rsidRPr="00ED1B80">
        <w:rPr>
          <w:rFonts w:ascii="Arial" w:hAnsi="Arial" w:cs="Arial"/>
        </w:rPr>
        <w:t xml:space="preserve">Ethics and </w:t>
      </w:r>
      <w:r w:rsidRPr="00ED1B80">
        <w:rPr>
          <w:rFonts w:ascii="Arial" w:hAnsi="Arial" w:cs="Arial"/>
        </w:rPr>
        <w:t>Conduct, the</w:t>
      </w:r>
      <w:r w:rsidR="00C77CE2" w:rsidRPr="00ED1B80">
        <w:rPr>
          <w:rFonts w:ascii="Arial" w:hAnsi="Arial" w:cs="Arial"/>
        </w:rPr>
        <w:t xml:space="preserve"> </w:t>
      </w:r>
      <w:r w:rsidR="00657CEB" w:rsidRPr="00ED1B80">
        <w:rPr>
          <w:rFonts w:ascii="Arial" w:hAnsi="Arial" w:cs="Arial"/>
        </w:rPr>
        <w:t>Financial</w:t>
      </w:r>
      <w:r w:rsidRPr="00ED1B80">
        <w:rPr>
          <w:rFonts w:ascii="Arial" w:hAnsi="Arial" w:cs="Arial"/>
        </w:rPr>
        <w:t xml:space="preserve"> Markets Act, 19 of 2012, and the requirements of the JSE Limited</w:t>
      </w:r>
      <w:r w:rsidR="00C77CE2" w:rsidRPr="00ED1B80">
        <w:rPr>
          <w:rFonts w:ascii="Arial" w:hAnsi="Arial" w:cs="Arial"/>
        </w:rPr>
        <w:t xml:space="preserve"> </w:t>
      </w:r>
      <w:r w:rsidRPr="00ED1B80">
        <w:rPr>
          <w:rFonts w:ascii="Arial" w:hAnsi="Arial" w:cs="Arial"/>
        </w:rPr>
        <w:t>regarding inside information, dealings in securities and the disclosure of such dealings.</w:t>
      </w:r>
    </w:p>
    <w:p w14:paraId="47D8E850" w14:textId="77777777" w:rsidR="009A77CB" w:rsidRPr="00ED1B80" w:rsidRDefault="009A77CB" w:rsidP="00ED1B80">
      <w:pPr>
        <w:autoSpaceDE w:val="0"/>
        <w:autoSpaceDN w:val="0"/>
        <w:adjustRightInd w:val="0"/>
        <w:spacing w:after="0" w:line="240" w:lineRule="auto"/>
        <w:jc w:val="both"/>
        <w:rPr>
          <w:rFonts w:ascii="Arial" w:hAnsi="Arial" w:cs="Arial"/>
          <w:highlight w:val="yellow"/>
        </w:rPr>
      </w:pPr>
    </w:p>
    <w:p w14:paraId="6755165C" w14:textId="77777777" w:rsidR="00333C36" w:rsidRPr="00ED1B80" w:rsidRDefault="00333C36" w:rsidP="00ED1B80">
      <w:pPr>
        <w:autoSpaceDE w:val="0"/>
        <w:autoSpaceDN w:val="0"/>
        <w:adjustRightInd w:val="0"/>
        <w:spacing w:after="0" w:line="240" w:lineRule="auto"/>
        <w:jc w:val="both"/>
        <w:rPr>
          <w:rFonts w:ascii="Arial" w:hAnsi="Arial" w:cs="Arial"/>
          <w:color w:val="FF0000"/>
        </w:rPr>
      </w:pPr>
    </w:p>
    <w:p w14:paraId="4647A455" w14:textId="77777777" w:rsidR="00333C36" w:rsidRPr="00ED1B80" w:rsidRDefault="00333C36" w:rsidP="001D6FAF">
      <w:pPr>
        <w:autoSpaceDE w:val="0"/>
        <w:autoSpaceDN w:val="0"/>
        <w:adjustRightInd w:val="0"/>
        <w:spacing w:after="0" w:line="240" w:lineRule="auto"/>
        <w:jc w:val="center"/>
        <w:rPr>
          <w:rFonts w:ascii="Arial" w:hAnsi="Arial" w:cs="Arial"/>
        </w:rPr>
      </w:pPr>
      <w:r w:rsidRPr="00ED1B80">
        <w:rPr>
          <w:rFonts w:ascii="Arial" w:hAnsi="Arial" w:cs="Arial"/>
        </w:rPr>
        <w:t>-----------------------------------------------</w:t>
      </w:r>
    </w:p>
    <w:p w14:paraId="457833B6" w14:textId="067CA7EF" w:rsidR="00333C36" w:rsidRDefault="00333C36" w:rsidP="00ED1B80">
      <w:pPr>
        <w:autoSpaceDE w:val="0"/>
        <w:autoSpaceDN w:val="0"/>
        <w:adjustRightInd w:val="0"/>
        <w:spacing w:after="0" w:line="240" w:lineRule="auto"/>
        <w:jc w:val="both"/>
        <w:rPr>
          <w:rFonts w:ascii="Arial" w:hAnsi="Arial" w:cs="Arial"/>
          <w:color w:val="FF0000"/>
        </w:rPr>
      </w:pPr>
    </w:p>
    <w:p w14:paraId="2848FFF2" w14:textId="77777777" w:rsidR="00F35663" w:rsidRPr="00ED1B80" w:rsidRDefault="00F35663" w:rsidP="00ED1B80">
      <w:pPr>
        <w:autoSpaceDE w:val="0"/>
        <w:autoSpaceDN w:val="0"/>
        <w:adjustRightInd w:val="0"/>
        <w:spacing w:after="0" w:line="240" w:lineRule="auto"/>
        <w:jc w:val="both"/>
        <w:rPr>
          <w:rFonts w:ascii="Arial" w:hAnsi="Arial" w:cs="Arial"/>
          <w:color w:val="FF0000"/>
        </w:rPr>
      </w:pPr>
    </w:p>
    <w:p w14:paraId="2F6496FF" w14:textId="77777777" w:rsidR="00333C36" w:rsidRPr="00ED1B80" w:rsidRDefault="00A8273D" w:rsidP="00ED1B80">
      <w:pPr>
        <w:autoSpaceDE w:val="0"/>
        <w:autoSpaceDN w:val="0"/>
        <w:adjustRightInd w:val="0"/>
        <w:spacing w:after="0" w:line="240" w:lineRule="auto"/>
        <w:jc w:val="both"/>
        <w:rPr>
          <w:rFonts w:ascii="Arial" w:hAnsi="Arial" w:cs="Arial"/>
        </w:rPr>
      </w:pPr>
      <w:r w:rsidRPr="00ED1B80">
        <w:rPr>
          <w:rFonts w:ascii="Arial" w:hAnsi="Arial" w:cs="Arial"/>
        </w:rPr>
        <w:t>8.</w:t>
      </w:r>
      <w:r w:rsidR="00333C36" w:rsidRPr="00ED1B80">
        <w:rPr>
          <w:rFonts w:ascii="Arial" w:hAnsi="Arial" w:cs="Arial"/>
          <w:color w:val="FF0000"/>
        </w:rPr>
        <w:t xml:space="preserve"> </w:t>
      </w:r>
      <w:r w:rsidR="00333C36" w:rsidRPr="00ED1B80">
        <w:rPr>
          <w:rFonts w:ascii="Arial" w:hAnsi="Arial" w:cs="Arial"/>
          <w:b/>
          <w:bCs/>
        </w:rPr>
        <w:t>Evaluation</w:t>
      </w:r>
    </w:p>
    <w:p w14:paraId="41019239" w14:textId="77777777" w:rsidR="00333C36" w:rsidRPr="00ED1B80" w:rsidRDefault="00333C36" w:rsidP="00ED1B80">
      <w:pPr>
        <w:autoSpaceDE w:val="0"/>
        <w:autoSpaceDN w:val="0"/>
        <w:adjustRightInd w:val="0"/>
        <w:spacing w:after="0" w:line="240" w:lineRule="auto"/>
        <w:jc w:val="both"/>
        <w:rPr>
          <w:rFonts w:ascii="Arial" w:hAnsi="Arial" w:cs="Arial"/>
          <w:color w:val="FF0000"/>
          <w:highlight w:val="yellow"/>
        </w:rPr>
      </w:pPr>
    </w:p>
    <w:p w14:paraId="74536986" w14:textId="77777777" w:rsidR="00333C36" w:rsidRPr="00ED1B80" w:rsidRDefault="00084562" w:rsidP="00ED1B80">
      <w:pPr>
        <w:autoSpaceDE w:val="0"/>
        <w:autoSpaceDN w:val="0"/>
        <w:adjustRightInd w:val="0"/>
        <w:spacing w:after="0" w:line="240" w:lineRule="auto"/>
        <w:jc w:val="both"/>
        <w:rPr>
          <w:rFonts w:ascii="Arial" w:hAnsi="Arial" w:cs="Arial"/>
        </w:rPr>
      </w:pPr>
      <w:r w:rsidRPr="00ED1B80">
        <w:rPr>
          <w:rFonts w:ascii="Arial" w:hAnsi="Arial" w:cs="Arial"/>
        </w:rPr>
        <w:t>The Board</w:t>
      </w:r>
      <w:r w:rsidR="00333C36" w:rsidRPr="00ED1B80">
        <w:rPr>
          <w:rFonts w:ascii="Arial" w:hAnsi="Arial" w:cs="Arial"/>
        </w:rPr>
        <w:t xml:space="preserve">, Board </w:t>
      </w:r>
      <w:r w:rsidRPr="00ED1B80">
        <w:rPr>
          <w:rFonts w:ascii="Arial" w:hAnsi="Arial" w:cs="Arial"/>
        </w:rPr>
        <w:t>Committees</w:t>
      </w:r>
      <w:r w:rsidR="00333C36" w:rsidRPr="00ED1B80">
        <w:rPr>
          <w:rFonts w:ascii="Arial" w:hAnsi="Arial" w:cs="Arial"/>
        </w:rPr>
        <w:t>, its chair and its individual members</w:t>
      </w:r>
      <w:r w:rsidRPr="00ED1B80">
        <w:rPr>
          <w:rFonts w:ascii="Arial" w:hAnsi="Arial" w:cs="Arial"/>
        </w:rPr>
        <w:t xml:space="preserve"> </w:t>
      </w:r>
      <w:r w:rsidR="00333C36" w:rsidRPr="00ED1B80">
        <w:rPr>
          <w:rFonts w:ascii="Arial" w:hAnsi="Arial" w:cs="Arial"/>
        </w:rPr>
        <w:t xml:space="preserve">are subject to a formal evaluation process, either externally facilitated or </w:t>
      </w:r>
      <w:r w:rsidRPr="00ED1B80">
        <w:rPr>
          <w:rFonts w:ascii="Arial" w:hAnsi="Arial" w:cs="Arial"/>
        </w:rPr>
        <w:t xml:space="preserve">performs a self-evaluation </w:t>
      </w:r>
      <w:r w:rsidR="00333C36" w:rsidRPr="00ED1B80">
        <w:rPr>
          <w:rFonts w:ascii="Arial" w:hAnsi="Arial" w:cs="Arial"/>
        </w:rPr>
        <w:t>at least every 2 (two) years.</w:t>
      </w:r>
    </w:p>
    <w:p w14:paraId="3F042B32" w14:textId="77777777" w:rsidR="00333C36" w:rsidRPr="00ED1B80" w:rsidRDefault="00333C36" w:rsidP="00ED1B80">
      <w:pPr>
        <w:autoSpaceDE w:val="0"/>
        <w:autoSpaceDN w:val="0"/>
        <w:adjustRightInd w:val="0"/>
        <w:spacing w:after="0" w:line="240" w:lineRule="auto"/>
        <w:jc w:val="both"/>
        <w:rPr>
          <w:rFonts w:ascii="Arial" w:hAnsi="Arial" w:cs="Arial"/>
        </w:rPr>
      </w:pPr>
    </w:p>
    <w:p w14:paraId="1DF9FE33" w14:textId="77777777" w:rsidR="00333C36" w:rsidRPr="00ED1B80" w:rsidRDefault="00333C36" w:rsidP="00ED1B80">
      <w:pPr>
        <w:autoSpaceDE w:val="0"/>
        <w:autoSpaceDN w:val="0"/>
        <w:adjustRightInd w:val="0"/>
        <w:spacing w:after="0" w:line="240" w:lineRule="auto"/>
        <w:jc w:val="both"/>
        <w:rPr>
          <w:rFonts w:ascii="Arial" w:hAnsi="Arial" w:cs="Arial"/>
        </w:rPr>
      </w:pPr>
      <w:r w:rsidRPr="00ED1B80">
        <w:rPr>
          <w:rFonts w:ascii="Arial" w:hAnsi="Arial" w:cs="Arial"/>
        </w:rPr>
        <w:t>The LID facilitates the evaluation process of the chair.</w:t>
      </w:r>
    </w:p>
    <w:p w14:paraId="1A99A69F" w14:textId="77777777" w:rsidR="00333C36" w:rsidRPr="00ED1B80" w:rsidRDefault="00333C36" w:rsidP="00ED1B80">
      <w:pPr>
        <w:autoSpaceDE w:val="0"/>
        <w:autoSpaceDN w:val="0"/>
        <w:adjustRightInd w:val="0"/>
        <w:spacing w:after="0" w:line="240" w:lineRule="auto"/>
        <w:jc w:val="both"/>
        <w:rPr>
          <w:rFonts w:ascii="Arial" w:hAnsi="Arial" w:cs="Arial"/>
        </w:rPr>
      </w:pPr>
    </w:p>
    <w:p w14:paraId="1399EF2A" w14:textId="77777777" w:rsidR="009A77CB" w:rsidRPr="00ED1B80" w:rsidRDefault="009A77CB" w:rsidP="00ED1B80">
      <w:pPr>
        <w:spacing w:after="0" w:line="240" w:lineRule="auto"/>
        <w:jc w:val="both"/>
        <w:rPr>
          <w:rFonts w:ascii="Arial" w:hAnsi="Arial" w:cs="Arial"/>
        </w:rPr>
      </w:pPr>
      <w:r w:rsidRPr="00ED1B80">
        <w:rPr>
          <w:rFonts w:ascii="Arial" w:hAnsi="Arial" w:cs="Arial"/>
        </w:rPr>
        <w:lastRenderedPageBreak/>
        <w:t>The results of the eval</w:t>
      </w:r>
      <w:r w:rsidR="00333C36" w:rsidRPr="00ED1B80">
        <w:rPr>
          <w:rFonts w:ascii="Arial" w:hAnsi="Arial" w:cs="Arial"/>
        </w:rPr>
        <w:t>uations are discussed with the B</w:t>
      </w:r>
      <w:r w:rsidRPr="00ED1B80">
        <w:rPr>
          <w:rFonts w:ascii="Arial" w:hAnsi="Arial" w:cs="Arial"/>
        </w:rPr>
        <w:t xml:space="preserve">oard as a whole and suggested changes and comments will </w:t>
      </w:r>
      <w:r w:rsidR="00333C36" w:rsidRPr="00ED1B80">
        <w:rPr>
          <w:rFonts w:ascii="Arial" w:hAnsi="Arial" w:cs="Arial"/>
        </w:rPr>
        <w:t>be minuted and actioned by the B</w:t>
      </w:r>
      <w:r w:rsidRPr="00ED1B80">
        <w:rPr>
          <w:rFonts w:ascii="Arial" w:hAnsi="Arial" w:cs="Arial"/>
        </w:rPr>
        <w:t>oard.</w:t>
      </w:r>
    </w:p>
    <w:p w14:paraId="1378EA17" w14:textId="77777777" w:rsidR="00501B4E" w:rsidRPr="00ED1B80" w:rsidRDefault="00501B4E" w:rsidP="00ED1B80">
      <w:pPr>
        <w:autoSpaceDE w:val="0"/>
        <w:autoSpaceDN w:val="0"/>
        <w:adjustRightInd w:val="0"/>
        <w:spacing w:after="0" w:line="240" w:lineRule="auto"/>
        <w:jc w:val="both"/>
        <w:rPr>
          <w:rFonts w:ascii="Arial" w:hAnsi="Arial" w:cs="Arial"/>
          <w:color w:val="FF0000"/>
        </w:rPr>
      </w:pPr>
    </w:p>
    <w:p w14:paraId="20B920F1" w14:textId="77777777" w:rsidR="00501B4E" w:rsidRPr="00ED1B80" w:rsidRDefault="001D6FAF" w:rsidP="001D6FAF">
      <w:pPr>
        <w:tabs>
          <w:tab w:val="left" w:pos="1977"/>
        </w:tabs>
        <w:autoSpaceDE w:val="0"/>
        <w:autoSpaceDN w:val="0"/>
        <w:adjustRightInd w:val="0"/>
        <w:spacing w:after="0" w:line="240" w:lineRule="auto"/>
        <w:jc w:val="both"/>
        <w:rPr>
          <w:rFonts w:ascii="Arial" w:hAnsi="Arial" w:cs="Arial"/>
          <w:color w:val="FF0000"/>
        </w:rPr>
      </w:pPr>
      <w:r>
        <w:rPr>
          <w:rFonts w:ascii="Arial" w:hAnsi="Arial" w:cs="Arial"/>
          <w:color w:val="FF0000"/>
        </w:rPr>
        <w:tab/>
      </w:r>
    </w:p>
    <w:p w14:paraId="793173F2" w14:textId="77777777" w:rsidR="00C77CE2" w:rsidRPr="00ED1B80" w:rsidRDefault="00C77CE2" w:rsidP="001D6FAF">
      <w:pPr>
        <w:autoSpaceDE w:val="0"/>
        <w:autoSpaceDN w:val="0"/>
        <w:adjustRightInd w:val="0"/>
        <w:spacing w:after="0" w:line="240" w:lineRule="auto"/>
        <w:jc w:val="center"/>
        <w:rPr>
          <w:rFonts w:ascii="Arial" w:hAnsi="Arial" w:cs="Arial"/>
        </w:rPr>
      </w:pPr>
      <w:r w:rsidRPr="00ED1B80">
        <w:rPr>
          <w:rFonts w:ascii="Arial" w:hAnsi="Arial" w:cs="Arial"/>
        </w:rPr>
        <w:t>-----------------------------------------------</w:t>
      </w:r>
    </w:p>
    <w:p w14:paraId="793A062B" w14:textId="77777777" w:rsidR="00C77CE2" w:rsidRPr="00ED1B80" w:rsidRDefault="00C77CE2" w:rsidP="00ED1B80">
      <w:pPr>
        <w:autoSpaceDE w:val="0"/>
        <w:autoSpaceDN w:val="0"/>
        <w:adjustRightInd w:val="0"/>
        <w:spacing w:after="0" w:line="240" w:lineRule="auto"/>
        <w:jc w:val="both"/>
        <w:rPr>
          <w:rFonts w:ascii="Arial" w:hAnsi="Arial" w:cs="Arial"/>
          <w:color w:val="FF0000"/>
        </w:rPr>
      </w:pPr>
    </w:p>
    <w:p w14:paraId="420B982E" w14:textId="77777777" w:rsidR="00A8273D" w:rsidRPr="00ED1B80" w:rsidRDefault="00A8273D" w:rsidP="00ED1B80">
      <w:pPr>
        <w:autoSpaceDE w:val="0"/>
        <w:autoSpaceDN w:val="0"/>
        <w:adjustRightInd w:val="0"/>
        <w:spacing w:after="0" w:line="240" w:lineRule="auto"/>
        <w:jc w:val="both"/>
        <w:rPr>
          <w:rFonts w:ascii="Arial" w:hAnsi="Arial" w:cs="Arial"/>
          <w:color w:val="FF0000"/>
        </w:rPr>
      </w:pPr>
    </w:p>
    <w:p w14:paraId="51DA0097" w14:textId="77777777" w:rsidR="00C77CE2" w:rsidRPr="00ED1B80" w:rsidRDefault="00A8273D" w:rsidP="00ED1B80">
      <w:pPr>
        <w:autoSpaceDE w:val="0"/>
        <w:autoSpaceDN w:val="0"/>
        <w:adjustRightInd w:val="0"/>
        <w:spacing w:after="0" w:line="240" w:lineRule="auto"/>
        <w:jc w:val="both"/>
        <w:rPr>
          <w:rFonts w:ascii="Arial" w:hAnsi="Arial" w:cs="Arial"/>
        </w:rPr>
      </w:pPr>
      <w:r w:rsidRPr="00ED1B80">
        <w:rPr>
          <w:rFonts w:ascii="Arial" w:hAnsi="Arial" w:cs="Arial"/>
        </w:rPr>
        <w:t>9</w:t>
      </w:r>
      <w:r w:rsidR="00C77CE2" w:rsidRPr="00ED1B80">
        <w:rPr>
          <w:rFonts w:ascii="Arial" w:hAnsi="Arial" w:cs="Arial"/>
        </w:rPr>
        <w:t>.</w:t>
      </w:r>
      <w:r w:rsidR="00C77CE2" w:rsidRPr="00ED1B80">
        <w:rPr>
          <w:rFonts w:ascii="Arial" w:hAnsi="Arial" w:cs="Arial"/>
          <w:color w:val="FF0000"/>
        </w:rPr>
        <w:t xml:space="preserve"> </w:t>
      </w:r>
      <w:r w:rsidR="00C77CE2" w:rsidRPr="00ED1B80">
        <w:rPr>
          <w:rFonts w:ascii="Arial" w:hAnsi="Arial" w:cs="Arial"/>
          <w:b/>
          <w:bCs/>
          <w:lang w:val="en-GB"/>
        </w:rPr>
        <w:t>Company Secretary’s Role and Responsibilities</w:t>
      </w:r>
    </w:p>
    <w:p w14:paraId="33557F91" w14:textId="77777777" w:rsidR="00C77CE2" w:rsidRPr="00ED1B80" w:rsidRDefault="00C77CE2" w:rsidP="00ED1B80">
      <w:pPr>
        <w:widowControl w:val="0"/>
        <w:tabs>
          <w:tab w:val="left" w:pos="283"/>
        </w:tabs>
        <w:suppressAutoHyphens/>
        <w:autoSpaceDE w:val="0"/>
        <w:autoSpaceDN w:val="0"/>
        <w:adjustRightInd w:val="0"/>
        <w:spacing w:after="0" w:line="240" w:lineRule="auto"/>
        <w:jc w:val="both"/>
        <w:textAlignment w:val="center"/>
        <w:rPr>
          <w:rFonts w:ascii="Arial" w:hAnsi="Arial" w:cs="Arial"/>
          <w:lang w:val="en-GB"/>
        </w:rPr>
      </w:pPr>
    </w:p>
    <w:p w14:paraId="720BA7ED" w14:textId="77777777" w:rsidR="00C77CE2" w:rsidRPr="00ED1B80" w:rsidRDefault="00A05CA1" w:rsidP="00ED1B80">
      <w:pPr>
        <w:widowControl w:val="0"/>
        <w:tabs>
          <w:tab w:val="left" w:pos="283"/>
        </w:tabs>
        <w:suppressAutoHyphens/>
        <w:autoSpaceDE w:val="0"/>
        <w:autoSpaceDN w:val="0"/>
        <w:adjustRightInd w:val="0"/>
        <w:spacing w:after="0" w:line="240" w:lineRule="auto"/>
        <w:jc w:val="both"/>
        <w:textAlignment w:val="center"/>
        <w:rPr>
          <w:rFonts w:ascii="Arial" w:hAnsi="Arial" w:cs="Arial"/>
          <w:lang w:val="en-GB"/>
        </w:rPr>
      </w:pPr>
      <w:r w:rsidRPr="00ED1B80">
        <w:rPr>
          <w:rFonts w:ascii="Arial" w:hAnsi="Arial" w:cs="Arial"/>
          <w:lang w:val="en-GB"/>
        </w:rPr>
        <w:t>The Company S</w:t>
      </w:r>
      <w:r w:rsidR="00C77CE2" w:rsidRPr="00ED1B80">
        <w:rPr>
          <w:rFonts w:ascii="Arial" w:hAnsi="Arial" w:cs="Arial"/>
          <w:lang w:val="en-GB"/>
        </w:rPr>
        <w:t xml:space="preserve">ecretary is responsible to the board for ensuring adherence to proper corporate governance principles, compliance with relevant legislation and for preparing meeting agendas and recording minutes. </w:t>
      </w:r>
    </w:p>
    <w:p w14:paraId="44362F86" w14:textId="77777777" w:rsidR="00C77CE2" w:rsidRPr="00ED1B80" w:rsidRDefault="00C77CE2" w:rsidP="00ED1B80">
      <w:pPr>
        <w:widowControl w:val="0"/>
        <w:tabs>
          <w:tab w:val="left" w:pos="283"/>
        </w:tabs>
        <w:suppressAutoHyphens/>
        <w:autoSpaceDE w:val="0"/>
        <w:autoSpaceDN w:val="0"/>
        <w:adjustRightInd w:val="0"/>
        <w:spacing w:after="0" w:line="240" w:lineRule="auto"/>
        <w:jc w:val="both"/>
        <w:textAlignment w:val="center"/>
        <w:rPr>
          <w:rFonts w:ascii="Arial" w:hAnsi="Arial" w:cs="Arial"/>
          <w:lang w:val="en-GB"/>
        </w:rPr>
      </w:pPr>
    </w:p>
    <w:p w14:paraId="6DCA0E67" w14:textId="77777777" w:rsidR="00C77CE2" w:rsidRPr="00ED1B80" w:rsidRDefault="00A05CA1" w:rsidP="00ED1B80">
      <w:pPr>
        <w:autoSpaceDE w:val="0"/>
        <w:autoSpaceDN w:val="0"/>
        <w:adjustRightInd w:val="0"/>
        <w:spacing w:after="0" w:line="240" w:lineRule="auto"/>
        <w:jc w:val="both"/>
        <w:rPr>
          <w:rFonts w:ascii="Arial" w:hAnsi="Arial" w:cs="Arial"/>
        </w:rPr>
      </w:pPr>
      <w:r w:rsidRPr="00ED1B80">
        <w:rPr>
          <w:rFonts w:ascii="Arial" w:hAnsi="Arial" w:cs="Arial"/>
          <w:lang w:val="en-GB"/>
        </w:rPr>
        <w:t xml:space="preserve">All Board </w:t>
      </w:r>
      <w:r w:rsidR="00C77CE2" w:rsidRPr="00ED1B80">
        <w:rPr>
          <w:rFonts w:ascii="Arial" w:hAnsi="Arial" w:cs="Arial"/>
          <w:lang w:val="en-GB"/>
        </w:rPr>
        <w:t>have unlimited access to and may at any time seek the advice and services of the company secretary and in appropriate circumstances may, at the company’s expense, seek independent professional advice</w:t>
      </w:r>
      <w:r w:rsidR="00C77CE2" w:rsidRPr="00ED1B80">
        <w:rPr>
          <w:rFonts w:ascii="Arial" w:hAnsi="Arial" w:cs="Arial"/>
        </w:rPr>
        <w:t xml:space="preserve"> with notification to the Chair, CEO or Company Secretary.</w:t>
      </w:r>
    </w:p>
    <w:p w14:paraId="7B9786BE" w14:textId="77777777" w:rsidR="00C77CE2" w:rsidRPr="00ED1B80" w:rsidRDefault="00C77CE2" w:rsidP="00ED1B80">
      <w:pPr>
        <w:widowControl w:val="0"/>
        <w:tabs>
          <w:tab w:val="left" w:pos="283"/>
        </w:tabs>
        <w:suppressAutoHyphens/>
        <w:autoSpaceDE w:val="0"/>
        <w:autoSpaceDN w:val="0"/>
        <w:adjustRightInd w:val="0"/>
        <w:spacing w:after="0" w:line="240" w:lineRule="auto"/>
        <w:jc w:val="both"/>
        <w:textAlignment w:val="center"/>
        <w:rPr>
          <w:rFonts w:ascii="Arial" w:hAnsi="Arial" w:cs="Arial"/>
          <w:lang w:val="en-GB"/>
        </w:rPr>
      </w:pPr>
    </w:p>
    <w:p w14:paraId="7F1914A4" w14:textId="34FD2EEA" w:rsidR="00C77CE2" w:rsidRPr="00ED1B80" w:rsidRDefault="00C77CE2" w:rsidP="00ED1B80">
      <w:pPr>
        <w:widowControl w:val="0"/>
        <w:tabs>
          <w:tab w:val="left" w:pos="283"/>
        </w:tabs>
        <w:suppressAutoHyphens/>
        <w:autoSpaceDE w:val="0"/>
        <w:autoSpaceDN w:val="0"/>
        <w:adjustRightInd w:val="0"/>
        <w:spacing w:after="0" w:line="240" w:lineRule="auto"/>
        <w:jc w:val="both"/>
        <w:textAlignment w:val="center"/>
        <w:rPr>
          <w:rFonts w:ascii="Arial" w:hAnsi="Arial" w:cs="Arial"/>
          <w:spacing w:val="-3"/>
          <w:lang w:val="en-GB"/>
        </w:rPr>
      </w:pPr>
      <w:r w:rsidRPr="00ED1B80">
        <w:rPr>
          <w:rFonts w:ascii="Arial" w:hAnsi="Arial" w:cs="Arial"/>
          <w:spacing w:val="-3"/>
          <w:lang w:val="en-GB"/>
        </w:rPr>
        <w:t xml:space="preserve">The Board evaluates the eligibility, skills, knowledge and execution of duties of the Company Secretary </w:t>
      </w:r>
      <w:r w:rsidR="006B29B6">
        <w:rPr>
          <w:rFonts w:ascii="Arial" w:hAnsi="Arial" w:cs="Arial"/>
          <w:spacing w:val="-3"/>
          <w:lang w:val="en-GB"/>
        </w:rPr>
        <w:t>every two years</w:t>
      </w:r>
      <w:r w:rsidRPr="00ED1B80">
        <w:rPr>
          <w:rFonts w:ascii="Arial" w:hAnsi="Arial" w:cs="Arial"/>
          <w:spacing w:val="-3"/>
          <w:lang w:val="en-GB"/>
        </w:rPr>
        <w:t xml:space="preserve"> and </w:t>
      </w:r>
      <w:r w:rsidR="00C5545D" w:rsidRPr="00ED1B80">
        <w:rPr>
          <w:rFonts w:ascii="Arial" w:hAnsi="Arial" w:cs="Arial"/>
          <w:spacing w:val="-3"/>
          <w:lang w:val="en-GB"/>
        </w:rPr>
        <w:t>assess and confirm</w:t>
      </w:r>
      <w:r w:rsidRPr="00ED1B80">
        <w:rPr>
          <w:rFonts w:ascii="Arial" w:hAnsi="Arial" w:cs="Arial"/>
          <w:spacing w:val="-3"/>
          <w:lang w:val="en-GB"/>
        </w:rPr>
        <w:t xml:space="preserve"> the </w:t>
      </w:r>
      <w:r w:rsidR="00C5545D" w:rsidRPr="00ED1B80">
        <w:rPr>
          <w:rFonts w:ascii="Arial" w:hAnsi="Arial" w:cs="Arial"/>
          <w:spacing w:val="-3"/>
          <w:lang w:val="en-GB"/>
        </w:rPr>
        <w:t>independence of t</w:t>
      </w:r>
      <w:r w:rsidRPr="00ED1B80">
        <w:rPr>
          <w:rFonts w:ascii="Arial" w:hAnsi="Arial" w:cs="Arial"/>
          <w:spacing w:val="-3"/>
          <w:lang w:val="en-GB"/>
        </w:rPr>
        <w:t xml:space="preserve">he </w:t>
      </w:r>
      <w:r w:rsidR="00C5545D" w:rsidRPr="00ED1B80">
        <w:rPr>
          <w:rFonts w:ascii="Arial" w:hAnsi="Arial" w:cs="Arial"/>
          <w:spacing w:val="-3"/>
          <w:lang w:val="en-GB"/>
        </w:rPr>
        <w:t>Company Secretary</w:t>
      </w:r>
      <w:r w:rsidRPr="00ED1B80">
        <w:rPr>
          <w:rFonts w:ascii="Arial" w:hAnsi="Arial" w:cs="Arial"/>
          <w:spacing w:val="-3"/>
          <w:lang w:val="en-GB"/>
        </w:rPr>
        <w:t>.</w:t>
      </w:r>
    </w:p>
    <w:p w14:paraId="0039CDE5" w14:textId="77777777" w:rsidR="00C77CE2" w:rsidRPr="00ED1B80" w:rsidRDefault="00C77CE2" w:rsidP="00ED1B80">
      <w:pPr>
        <w:widowControl w:val="0"/>
        <w:tabs>
          <w:tab w:val="left" w:pos="283"/>
        </w:tabs>
        <w:suppressAutoHyphens/>
        <w:autoSpaceDE w:val="0"/>
        <w:autoSpaceDN w:val="0"/>
        <w:adjustRightInd w:val="0"/>
        <w:spacing w:after="0" w:line="240" w:lineRule="auto"/>
        <w:jc w:val="both"/>
        <w:textAlignment w:val="center"/>
        <w:rPr>
          <w:rFonts w:ascii="Arial" w:hAnsi="Arial" w:cs="Arial"/>
          <w:lang w:val="en-GB"/>
        </w:rPr>
      </w:pPr>
    </w:p>
    <w:p w14:paraId="449C7679" w14:textId="77777777" w:rsidR="00C77CE2" w:rsidRPr="00ED1B80" w:rsidRDefault="005D0901" w:rsidP="00ED1B80">
      <w:pPr>
        <w:widowControl w:val="0"/>
        <w:tabs>
          <w:tab w:val="left" w:pos="283"/>
        </w:tabs>
        <w:suppressAutoHyphens/>
        <w:autoSpaceDE w:val="0"/>
        <w:autoSpaceDN w:val="0"/>
        <w:adjustRightInd w:val="0"/>
        <w:spacing w:after="0" w:line="240" w:lineRule="auto"/>
        <w:jc w:val="both"/>
        <w:textAlignment w:val="center"/>
        <w:rPr>
          <w:rFonts w:ascii="Arial" w:hAnsi="Arial" w:cs="Arial"/>
          <w:lang w:val="en-GB"/>
        </w:rPr>
      </w:pPr>
      <w:r w:rsidRPr="00ED1B80">
        <w:rPr>
          <w:rFonts w:ascii="Arial" w:hAnsi="Arial" w:cs="Arial"/>
          <w:lang w:val="en-GB"/>
        </w:rPr>
        <w:t>T</w:t>
      </w:r>
      <w:r w:rsidR="00C77CE2" w:rsidRPr="00ED1B80">
        <w:rPr>
          <w:rFonts w:ascii="Arial" w:hAnsi="Arial" w:cs="Arial"/>
          <w:lang w:val="en-GB"/>
        </w:rPr>
        <w:t>h</w:t>
      </w:r>
      <w:r w:rsidRPr="00ED1B80">
        <w:rPr>
          <w:rFonts w:ascii="Arial" w:hAnsi="Arial" w:cs="Arial"/>
          <w:lang w:val="en-GB"/>
        </w:rPr>
        <w:t>e C</w:t>
      </w:r>
      <w:r w:rsidR="00C77CE2" w:rsidRPr="00ED1B80">
        <w:rPr>
          <w:rFonts w:ascii="Arial" w:hAnsi="Arial" w:cs="Arial"/>
          <w:lang w:val="en-GB"/>
        </w:rPr>
        <w:t xml:space="preserve">ompany </w:t>
      </w:r>
      <w:r w:rsidRPr="00ED1B80">
        <w:rPr>
          <w:rFonts w:ascii="Arial" w:hAnsi="Arial" w:cs="Arial"/>
          <w:lang w:val="en-GB"/>
        </w:rPr>
        <w:t>S</w:t>
      </w:r>
      <w:r w:rsidR="00C77CE2" w:rsidRPr="00ED1B80">
        <w:rPr>
          <w:rFonts w:ascii="Arial" w:hAnsi="Arial" w:cs="Arial"/>
          <w:lang w:val="en-GB"/>
        </w:rPr>
        <w:t xml:space="preserve">ecretary </w:t>
      </w:r>
      <w:r w:rsidRPr="00ED1B80">
        <w:rPr>
          <w:rFonts w:ascii="Arial" w:hAnsi="Arial" w:cs="Arial"/>
          <w:lang w:val="en-GB"/>
        </w:rPr>
        <w:t xml:space="preserve">may not be a member of the Board and must </w:t>
      </w:r>
      <w:r w:rsidR="00C77CE2" w:rsidRPr="00ED1B80">
        <w:rPr>
          <w:rFonts w:ascii="Arial" w:hAnsi="Arial" w:cs="Arial"/>
          <w:lang w:val="en-GB"/>
        </w:rPr>
        <w:t>maintain an arm’</w:t>
      </w:r>
      <w:r w:rsidRPr="00ED1B80">
        <w:rPr>
          <w:rFonts w:ascii="Arial" w:hAnsi="Arial" w:cs="Arial"/>
          <w:lang w:val="en-GB"/>
        </w:rPr>
        <w:t>s length relationship with the Board.</w:t>
      </w:r>
      <w:r w:rsidR="00A05CA1" w:rsidRPr="00ED1B80">
        <w:rPr>
          <w:rFonts w:ascii="Arial" w:hAnsi="Arial" w:cs="Arial"/>
          <w:lang w:val="en-GB"/>
        </w:rPr>
        <w:t xml:space="preserve"> The Company Secretary is empowered by the Board and carries the necessary authority.</w:t>
      </w:r>
    </w:p>
    <w:p w14:paraId="4179E736" w14:textId="77777777" w:rsidR="005D0901" w:rsidRPr="00ED1B80" w:rsidRDefault="005D0901" w:rsidP="00ED1B80">
      <w:pPr>
        <w:widowControl w:val="0"/>
        <w:tabs>
          <w:tab w:val="left" w:pos="283"/>
        </w:tabs>
        <w:suppressAutoHyphens/>
        <w:autoSpaceDE w:val="0"/>
        <w:autoSpaceDN w:val="0"/>
        <w:adjustRightInd w:val="0"/>
        <w:spacing w:after="0" w:line="240" w:lineRule="auto"/>
        <w:jc w:val="both"/>
        <w:textAlignment w:val="center"/>
        <w:rPr>
          <w:rFonts w:ascii="Arial" w:hAnsi="Arial" w:cs="Arial"/>
          <w:lang w:val="en-GB"/>
        </w:rPr>
      </w:pPr>
    </w:p>
    <w:p w14:paraId="7CA7D004" w14:textId="77777777" w:rsidR="00A8273D" w:rsidRPr="00ED1B80" w:rsidRDefault="00A8273D" w:rsidP="00ED1B80">
      <w:pPr>
        <w:widowControl w:val="0"/>
        <w:tabs>
          <w:tab w:val="left" w:pos="283"/>
        </w:tabs>
        <w:suppressAutoHyphens/>
        <w:autoSpaceDE w:val="0"/>
        <w:autoSpaceDN w:val="0"/>
        <w:adjustRightInd w:val="0"/>
        <w:spacing w:after="0" w:line="240" w:lineRule="auto"/>
        <w:jc w:val="both"/>
        <w:textAlignment w:val="center"/>
        <w:rPr>
          <w:rFonts w:ascii="Arial" w:hAnsi="Arial" w:cs="Arial"/>
          <w:lang w:val="en-GB"/>
        </w:rPr>
      </w:pPr>
    </w:p>
    <w:p w14:paraId="4CE41BA5" w14:textId="77777777" w:rsidR="00452674" w:rsidRPr="00ED1B80" w:rsidRDefault="00452674" w:rsidP="001D6FAF">
      <w:pPr>
        <w:autoSpaceDE w:val="0"/>
        <w:autoSpaceDN w:val="0"/>
        <w:adjustRightInd w:val="0"/>
        <w:spacing w:after="0" w:line="240" w:lineRule="auto"/>
        <w:jc w:val="center"/>
        <w:rPr>
          <w:rFonts w:ascii="Arial" w:hAnsi="Arial" w:cs="Arial"/>
        </w:rPr>
      </w:pPr>
      <w:r w:rsidRPr="00ED1B80">
        <w:rPr>
          <w:rFonts w:ascii="Arial" w:hAnsi="Arial" w:cs="Arial"/>
        </w:rPr>
        <w:t>-----------------------------------------------</w:t>
      </w:r>
    </w:p>
    <w:p w14:paraId="66055BE3" w14:textId="77777777" w:rsidR="00452674" w:rsidRPr="00ED1B80" w:rsidRDefault="00452674" w:rsidP="00ED1B80">
      <w:pPr>
        <w:autoSpaceDE w:val="0"/>
        <w:autoSpaceDN w:val="0"/>
        <w:adjustRightInd w:val="0"/>
        <w:spacing w:after="0" w:line="240" w:lineRule="auto"/>
        <w:jc w:val="both"/>
        <w:rPr>
          <w:rFonts w:ascii="Arial" w:hAnsi="Arial" w:cs="Arial"/>
          <w:color w:val="FF0000"/>
        </w:rPr>
      </w:pPr>
    </w:p>
    <w:p w14:paraId="76A2F039" w14:textId="77777777" w:rsidR="00302C67" w:rsidRPr="00ED1B80" w:rsidRDefault="00302C67" w:rsidP="00ED1B80">
      <w:pPr>
        <w:autoSpaceDE w:val="0"/>
        <w:autoSpaceDN w:val="0"/>
        <w:adjustRightInd w:val="0"/>
        <w:spacing w:after="0" w:line="240" w:lineRule="auto"/>
        <w:jc w:val="both"/>
        <w:rPr>
          <w:rFonts w:ascii="Arial" w:hAnsi="Arial" w:cs="Arial"/>
          <w:color w:val="FF0000"/>
        </w:rPr>
      </w:pPr>
    </w:p>
    <w:p w14:paraId="63E6B5F6" w14:textId="77777777" w:rsidR="00302C67" w:rsidRPr="00ED1B80" w:rsidRDefault="00A8273D" w:rsidP="00ED1B80">
      <w:pPr>
        <w:autoSpaceDE w:val="0"/>
        <w:autoSpaceDN w:val="0"/>
        <w:adjustRightInd w:val="0"/>
        <w:spacing w:after="0" w:line="240" w:lineRule="auto"/>
        <w:jc w:val="both"/>
        <w:rPr>
          <w:rFonts w:ascii="Arial" w:hAnsi="Arial" w:cs="Arial"/>
          <w:b/>
          <w:bCs/>
        </w:rPr>
      </w:pPr>
      <w:r w:rsidRPr="00ED1B80">
        <w:rPr>
          <w:rFonts w:ascii="Arial" w:hAnsi="Arial" w:cs="Arial"/>
        </w:rPr>
        <w:t>10.</w:t>
      </w:r>
      <w:r w:rsidR="00302C67" w:rsidRPr="00ED1B80">
        <w:rPr>
          <w:rFonts w:ascii="Arial" w:hAnsi="Arial" w:cs="Arial"/>
        </w:rPr>
        <w:t xml:space="preserve"> </w:t>
      </w:r>
      <w:r w:rsidR="00302C67" w:rsidRPr="00ED1B80">
        <w:rPr>
          <w:rFonts w:ascii="Arial" w:hAnsi="Arial" w:cs="Arial"/>
          <w:b/>
          <w:bCs/>
        </w:rPr>
        <w:t>Stakeholder relationships</w:t>
      </w:r>
    </w:p>
    <w:p w14:paraId="24DF96EE" w14:textId="77777777" w:rsidR="00302C67" w:rsidRPr="00ED1B80" w:rsidRDefault="00302C67" w:rsidP="00ED1B80">
      <w:pPr>
        <w:spacing w:after="0" w:line="240" w:lineRule="auto"/>
        <w:jc w:val="both"/>
        <w:rPr>
          <w:rFonts w:ascii="Arial" w:hAnsi="Arial" w:cs="Arial"/>
          <w:color w:val="FF0000"/>
        </w:rPr>
      </w:pPr>
    </w:p>
    <w:p w14:paraId="30ADE5E7" w14:textId="77777777" w:rsidR="00302C67" w:rsidRPr="00ED1B80" w:rsidRDefault="00302C67" w:rsidP="00ED1B80">
      <w:pPr>
        <w:spacing w:after="0" w:line="240" w:lineRule="auto"/>
        <w:jc w:val="both"/>
        <w:rPr>
          <w:rFonts w:ascii="Arial" w:hAnsi="Arial" w:cs="Arial"/>
        </w:rPr>
      </w:pPr>
      <w:r w:rsidRPr="00ED1B80">
        <w:rPr>
          <w:rFonts w:ascii="Arial" w:hAnsi="Arial" w:cs="Arial"/>
        </w:rPr>
        <w:t>The board is committed to providing timely, relevant and transparent information on corporate strategy and financial performance.</w:t>
      </w:r>
    </w:p>
    <w:p w14:paraId="1A59A6A9" w14:textId="77777777" w:rsidR="00302C67" w:rsidRPr="00ED1B80" w:rsidRDefault="00302C67" w:rsidP="00ED1B80">
      <w:pPr>
        <w:spacing w:after="0" w:line="240" w:lineRule="auto"/>
        <w:jc w:val="both"/>
        <w:rPr>
          <w:rFonts w:ascii="Arial" w:hAnsi="Arial" w:cs="Arial"/>
        </w:rPr>
      </w:pPr>
    </w:p>
    <w:p w14:paraId="7C5B6FC4" w14:textId="68590AFC" w:rsidR="00302C67" w:rsidRPr="00ED1B80" w:rsidRDefault="00302C67" w:rsidP="00ED1B80">
      <w:pPr>
        <w:spacing w:after="0" w:line="240" w:lineRule="auto"/>
        <w:jc w:val="both"/>
        <w:rPr>
          <w:rFonts w:ascii="Arial" w:hAnsi="Arial" w:cs="Arial"/>
        </w:rPr>
      </w:pPr>
      <w:r w:rsidRPr="00ED1B80">
        <w:rPr>
          <w:rFonts w:ascii="Arial" w:hAnsi="Arial" w:cs="Arial"/>
        </w:rPr>
        <w:t xml:space="preserve">The board, on recommendation from the Social and Ethics Committee, approves the </w:t>
      </w:r>
      <w:r w:rsidR="003C3B90">
        <w:rPr>
          <w:rFonts w:ascii="Arial" w:hAnsi="Arial" w:cs="Arial"/>
        </w:rPr>
        <w:t>detailed stakeholder segmentation strategy</w:t>
      </w:r>
      <w:r w:rsidR="009654FC">
        <w:rPr>
          <w:rFonts w:ascii="Arial" w:hAnsi="Arial" w:cs="Arial"/>
        </w:rPr>
        <w:t xml:space="preserve"> and approach that g</w:t>
      </w:r>
      <w:r w:rsidRPr="00ED1B80">
        <w:rPr>
          <w:rFonts w:ascii="Arial" w:hAnsi="Arial" w:cs="Arial"/>
        </w:rPr>
        <w:t>overns stakeholder relationships, communication and reporting and delegate to management the responsibility for implementation of said policy. The policy governs the identification of material stakeholders that are affected by activities and outcomes of the organisation, management of stakeholder risk, formal communication plans and dispute resolution.</w:t>
      </w:r>
    </w:p>
    <w:p w14:paraId="5ADBB241" w14:textId="77777777" w:rsidR="00302C67" w:rsidRPr="00ED1B80" w:rsidRDefault="00302C67" w:rsidP="00ED1B80">
      <w:pPr>
        <w:spacing w:after="0" w:line="240" w:lineRule="auto"/>
        <w:jc w:val="both"/>
        <w:rPr>
          <w:rFonts w:ascii="Arial" w:hAnsi="Arial" w:cs="Arial"/>
        </w:rPr>
      </w:pPr>
    </w:p>
    <w:p w14:paraId="395251CA" w14:textId="27938363" w:rsidR="00302C67" w:rsidRPr="00ED1B80" w:rsidRDefault="00302C67" w:rsidP="00ED1B80">
      <w:pPr>
        <w:spacing w:after="0" w:line="240" w:lineRule="auto"/>
        <w:jc w:val="both"/>
        <w:rPr>
          <w:rFonts w:ascii="Arial" w:hAnsi="Arial" w:cs="Arial"/>
        </w:rPr>
      </w:pPr>
      <w:r w:rsidRPr="00ED1B80">
        <w:rPr>
          <w:rFonts w:ascii="Arial" w:hAnsi="Arial" w:cs="Arial"/>
        </w:rPr>
        <w:t xml:space="preserve">The </w:t>
      </w:r>
      <w:r w:rsidR="006140E9">
        <w:rPr>
          <w:rFonts w:ascii="Arial" w:hAnsi="Arial" w:cs="Arial"/>
        </w:rPr>
        <w:t>Board delegates the responsibility to proactively deal with stakeholder relationships to management</w:t>
      </w:r>
      <w:r w:rsidR="00A76E9D">
        <w:rPr>
          <w:rFonts w:ascii="Arial" w:hAnsi="Arial" w:cs="Arial"/>
        </w:rPr>
        <w:t xml:space="preserve"> who</w:t>
      </w:r>
      <w:r w:rsidRPr="00ED1B80">
        <w:rPr>
          <w:rFonts w:ascii="Arial" w:hAnsi="Arial" w:cs="Arial"/>
        </w:rPr>
        <w:t xml:space="preserve"> manages communications with its key financial audiences, including institutional shareholders and financial analysts by conducting information sessions following the publication of interim and final results. Executive directors, as well as representatives from management, attend these sessions. A broad range of public communication channels are also used to disseminate information. There is also a dedicated investor centre on the website.</w:t>
      </w:r>
    </w:p>
    <w:p w14:paraId="2618749F" w14:textId="2D3C020B" w:rsidR="00302C67" w:rsidRDefault="00302C67" w:rsidP="00ED1B80">
      <w:pPr>
        <w:spacing w:after="0" w:line="240" w:lineRule="auto"/>
        <w:jc w:val="both"/>
        <w:rPr>
          <w:rFonts w:ascii="Arial" w:hAnsi="Arial" w:cs="Arial"/>
        </w:rPr>
      </w:pPr>
    </w:p>
    <w:p w14:paraId="133EC11F" w14:textId="77777777" w:rsidR="00302C67" w:rsidRPr="00ED1B80" w:rsidRDefault="00302C67" w:rsidP="00ED1B80">
      <w:pPr>
        <w:spacing w:after="0" w:line="240" w:lineRule="auto"/>
        <w:jc w:val="both"/>
        <w:rPr>
          <w:rFonts w:ascii="Arial" w:hAnsi="Arial" w:cs="Arial"/>
        </w:rPr>
      </w:pPr>
      <w:r w:rsidRPr="00ED1B80">
        <w:rPr>
          <w:rFonts w:ascii="Arial" w:hAnsi="Arial" w:cs="Arial"/>
        </w:rPr>
        <w:t xml:space="preserve">Shareholders are encouraged to attend and actively participate in the Annual General Meeting. The Board ensures that the chairpersons of the Group’s Audit, Risk and Compliance, Social and Ethics, Remuneration and Nominations committees as well as the designated </w:t>
      </w:r>
      <w:r w:rsidRPr="00ED1B80">
        <w:rPr>
          <w:rFonts w:ascii="Arial" w:hAnsi="Arial" w:cs="Arial"/>
        </w:rPr>
        <w:lastRenderedPageBreak/>
        <w:t>external auditor are present at the Annual General Meeting to respond to questions from shareholders.</w:t>
      </w:r>
      <w:r w:rsidR="0058654A" w:rsidRPr="00ED1B80">
        <w:rPr>
          <w:rFonts w:ascii="Arial" w:hAnsi="Arial" w:cs="Arial"/>
        </w:rPr>
        <w:t xml:space="preserve"> </w:t>
      </w:r>
    </w:p>
    <w:p w14:paraId="69836F11" w14:textId="77777777" w:rsidR="0058654A" w:rsidRPr="00ED1B80" w:rsidRDefault="0058654A" w:rsidP="00ED1B80">
      <w:pPr>
        <w:spacing w:after="0" w:line="240" w:lineRule="auto"/>
        <w:jc w:val="both"/>
        <w:rPr>
          <w:rFonts w:ascii="Arial" w:hAnsi="Arial" w:cs="Arial"/>
        </w:rPr>
      </w:pPr>
    </w:p>
    <w:p w14:paraId="7248D0D7" w14:textId="77777777" w:rsidR="0058654A" w:rsidRPr="00ED1B80" w:rsidRDefault="0058654A" w:rsidP="00ED1B80">
      <w:pPr>
        <w:spacing w:after="0" w:line="240" w:lineRule="auto"/>
        <w:jc w:val="both"/>
        <w:rPr>
          <w:rFonts w:ascii="Arial" w:hAnsi="Arial" w:cs="Arial"/>
        </w:rPr>
      </w:pPr>
      <w:r w:rsidRPr="00ED1B80">
        <w:rPr>
          <w:rFonts w:ascii="Arial" w:hAnsi="Arial" w:cs="Arial"/>
        </w:rPr>
        <w:t>Shareholders are treated equitably and the minority shareholders are protected.</w:t>
      </w:r>
    </w:p>
    <w:p w14:paraId="6E80B6FF" w14:textId="77777777" w:rsidR="00302C67" w:rsidRPr="00ED1B80" w:rsidRDefault="00302C67" w:rsidP="00ED1B80">
      <w:pPr>
        <w:spacing w:after="0" w:line="240" w:lineRule="auto"/>
        <w:jc w:val="both"/>
        <w:rPr>
          <w:rFonts w:ascii="Arial" w:hAnsi="Arial" w:cs="Arial"/>
        </w:rPr>
      </w:pPr>
    </w:p>
    <w:p w14:paraId="5AF94E3E" w14:textId="77777777" w:rsidR="00302C67" w:rsidRPr="00ED1B80" w:rsidRDefault="00302C67" w:rsidP="00ED1B80">
      <w:pPr>
        <w:autoSpaceDE w:val="0"/>
        <w:autoSpaceDN w:val="0"/>
        <w:adjustRightInd w:val="0"/>
        <w:spacing w:after="0" w:line="240" w:lineRule="auto"/>
        <w:jc w:val="both"/>
        <w:rPr>
          <w:rFonts w:ascii="Arial" w:hAnsi="Arial" w:cs="Arial"/>
          <w:color w:val="FF0000"/>
        </w:rPr>
      </w:pPr>
    </w:p>
    <w:p w14:paraId="293B993C" w14:textId="77777777" w:rsidR="00302C67" w:rsidRPr="00ED1B80" w:rsidRDefault="00302C67" w:rsidP="001D6FAF">
      <w:pPr>
        <w:autoSpaceDE w:val="0"/>
        <w:autoSpaceDN w:val="0"/>
        <w:adjustRightInd w:val="0"/>
        <w:spacing w:after="0" w:line="240" w:lineRule="auto"/>
        <w:jc w:val="center"/>
        <w:rPr>
          <w:rFonts w:ascii="Arial" w:hAnsi="Arial" w:cs="Arial"/>
        </w:rPr>
      </w:pPr>
      <w:r w:rsidRPr="00ED1B80">
        <w:rPr>
          <w:rFonts w:ascii="Arial" w:hAnsi="Arial" w:cs="Arial"/>
        </w:rPr>
        <w:t>-----------------------------------------------</w:t>
      </w:r>
    </w:p>
    <w:p w14:paraId="6E725E2C" w14:textId="77777777" w:rsidR="00302C67" w:rsidRPr="00ED1B80" w:rsidRDefault="00302C67" w:rsidP="00ED1B80">
      <w:pPr>
        <w:autoSpaceDE w:val="0"/>
        <w:autoSpaceDN w:val="0"/>
        <w:adjustRightInd w:val="0"/>
        <w:spacing w:after="0" w:line="240" w:lineRule="auto"/>
        <w:jc w:val="both"/>
        <w:rPr>
          <w:rFonts w:ascii="Arial" w:hAnsi="Arial" w:cs="Arial"/>
          <w:color w:val="FF0000"/>
        </w:rPr>
      </w:pPr>
    </w:p>
    <w:p w14:paraId="3493B3D9" w14:textId="77777777" w:rsidR="00A8273D" w:rsidRPr="00ED1B80" w:rsidRDefault="00A8273D" w:rsidP="00ED1B80">
      <w:pPr>
        <w:autoSpaceDE w:val="0"/>
        <w:autoSpaceDN w:val="0"/>
        <w:adjustRightInd w:val="0"/>
        <w:spacing w:after="0" w:line="240" w:lineRule="auto"/>
        <w:jc w:val="both"/>
        <w:rPr>
          <w:rFonts w:ascii="Arial" w:hAnsi="Arial" w:cs="Arial"/>
          <w:color w:val="FF0000"/>
        </w:rPr>
      </w:pPr>
    </w:p>
    <w:p w14:paraId="21675B09" w14:textId="77777777" w:rsidR="00452674" w:rsidRPr="00ED1B80" w:rsidRDefault="00A8273D" w:rsidP="00ED1B80">
      <w:pPr>
        <w:autoSpaceDE w:val="0"/>
        <w:autoSpaceDN w:val="0"/>
        <w:adjustRightInd w:val="0"/>
        <w:spacing w:after="0" w:line="240" w:lineRule="auto"/>
        <w:jc w:val="both"/>
        <w:rPr>
          <w:rFonts w:ascii="Arial" w:hAnsi="Arial" w:cs="Arial"/>
          <w:b/>
          <w:bCs/>
        </w:rPr>
      </w:pPr>
      <w:r w:rsidRPr="00ED1B80">
        <w:rPr>
          <w:rFonts w:ascii="Arial" w:hAnsi="Arial" w:cs="Arial"/>
        </w:rPr>
        <w:t>11</w:t>
      </w:r>
      <w:r w:rsidR="00452674" w:rsidRPr="00ED1B80">
        <w:rPr>
          <w:rFonts w:ascii="Arial" w:hAnsi="Arial" w:cs="Arial"/>
        </w:rPr>
        <w:t>.</w:t>
      </w:r>
      <w:r w:rsidR="00452674" w:rsidRPr="00ED1B80">
        <w:rPr>
          <w:rFonts w:ascii="Arial" w:hAnsi="Arial" w:cs="Arial"/>
          <w:color w:val="FF0000"/>
        </w:rPr>
        <w:t xml:space="preserve"> </w:t>
      </w:r>
      <w:r w:rsidR="00452674" w:rsidRPr="00ED1B80">
        <w:rPr>
          <w:rFonts w:ascii="Arial" w:hAnsi="Arial" w:cs="Arial"/>
          <w:b/>
          <w:bCs/>
        </w:rPr>
        <w:t>Compliance</w:t>
      </w:r>
    </w:p>
    <w:p w14:paraId="151C1B86" w14:textId="77777777" w:rsidR="00452674" w:rsidRPr="00ED1B80" w:rsidRDefault="00452674" w:rsidP="00ED1B80">
      <w:pPr>
        <w:autoSpaceDE w:val="0"/>
        <w:autoSpaceDN w:val="0"/>
        <w:adjustRightInd w:val="0"/>
        <w:spacing w:after="0" w:line="240" w:lineRule="auto"/>
        <w:jc w:val="both"/>
        <w:rPr>
          <w:rFonts w:ascii="Arial" w:hAnsi="Arial" w:cs="Arial"/>
        </w:rPr>
      </w:pPr>
    </w:p>
    <w:p w14:paraId="4D906343" w14:textId="5ED2B46F" w:rsidR="00227E8E" w:rsidRDefault="00452674" w:rsidP="00ED1B80">
      <w:pPr>
        <w:autoSpaceDE w:val="0"/>
        <w:autoSpaceDN w:val="0"/>
        <w:adjustRightInd w:val="0"/>
        <w:spacing w:after="0" w:line="240" w:lineRule="auto"/>
        <w:jc w:val="both"/>
        <w:rPr>
          <w:rFonts w:ascii="Arial" w:hAnsi="Arial" w:cs="Arial"/>
        </w:rPr>
      </w:pPr>
      <w:r w:rsidRPr="00ED1B80">
        <w:rPr>
          <w:rFonts w:ascii="Arial" w:hAnsi="Arial" w:cs="Arial"/>
        </w:rPr>
        <w:t xml:space="preserve">The Board govern compliance with applicable laws and adopted, non-binding rules, codes and standards. </w:t>
      </w:r>
      <w:r w:rsidR="006D42D3">
        <w:rPr>
          <w:rFonts w:ascii="Arial" w:hAnsi="Arial" w:cs="Arial"/>
        </w:rPr>
        <w:t>A legal compliance policy was approved</w:t>
      </w:r>
      <w:r w:rsidR="00506F12">
        <w:rPr>
          <w:rFonts w:ascii="Arial" w:hAnsi="Arial" w:cs="Arial"/>
        </w:rPr>
        <w:t xml:space="preserve"> and implemented.</w:t>
      </w:r>
      <w:r w:rsidRPr="00ED1B80">
        <w:rPr>
          <w:rFonts w:ascii="Arial" w:hAnsi="Arial" w:cs="Arial"/>
        </w:rPr>
        <w:t xml:space="preserve"> </w:t>
      </w:r>
      <w:r w:rsidR="00227E8E">
        <w:rPr>
          <w:rFonts w:ascii="Arial" w:hAnsi="Arial" w:cs="Arial"/>
        </w:rPr>
        <w:t>The Board’s responsibility towards compliance was delegated to the Risk and Compliance Committee.</w:t>
      </w:r>
    </w:p>
    <w:p w14:paraId="381B1E12" w14:textId="77777777" w:rsidR="00227E8E" w:rsidRDefault="00227E8E" w:rsidP="00ED1B80">
      <w:pPr>
        <w:autoSpaceDE w:val="0"/>
        <w:autoSpaceDN w:val="0"/>
        <w:adjustRightInd w:val="0"/>
        <w:spacing w:after="0" w:line="240" w:lineRule="auto"/>
        <w:jc w:val="both"/>
        <w:rPr>
          <w:rFonts w:ascii="Arial" w:hAnsi="Arial" w:cs="Arial"/>
        </w:rPr>
      </w:pPr>
    </w:p>
    <w:p w14:paraId="7258A072" w14:textId="378E4EE5" w:rsidR="00452674" w:rsidRPr="00ED1B80" w:rsidRDefault="00452674" w:rsidP="00ED1B80">
      <w:pPr>
        <w:autoSpaceDE w:val="0"/>
        <w:autoSpaceDN w:val="0"/>
        <w:adjustRightInd w:val="0"/>
        <w:spacing w:after="0" w:line="240" w:lineRule="auto"/>
        <w:jc w:val="both"/>
        <w:rPr>
          <w:rFonts w:ascii="Arial" w:hAnsi="Arial" w:cs="Arial"/>
        </w:rPr>
      </w:pPr>
      <w:r w:rsidRPr="00ED1B80">
        <w:rPr>
          <w:rFonts w:ascii="Arial" w:hAnsi="Arial" w:cs="Arial"/>
        </w:rPr>
        <w:t xml:space="preserve">The Group’s compliance </w:t>
      </w:r>
      <w:r w:rsidR="00227E8E" w:rsidRPr="00ED1B80">
        <w:rPr>
          <w:rFonts w:ascii="Arial" w:hAnsi="Arial" w:cs="Arial"/>
        </w:rPr>
        <w:t>is</w:t>
      </w:r>
      <w:r w:rsidRPr="00ED1B80">
        <w:rPr>
          <w:rFonts w:ascii="Arial" w:hAnsi="Arial" w:cs="Arial"/>
        </w:rPr>
        <w:t xml:space="preserve"> approached and addressed through:</w:t>
      </w:r>
    </w:p>
    <w:p w14:paraId="4D101B2B" w14:textId="61243AE3" w:rsidR="00452674" w:rsidRPr="00ED1B80" w:rsidRDefault="00452674" w:rsidP="00ED1B80">
      <w:pPr>
        <w:pStyle w:val="ListParagraph"/>
        <w:numPr>
          <w:ilvl w:val="0"/>
          <w:numId w:val="5"/>
        </w:numPr>
        <w:autoSpaceDE w:val="0"/>
        <w:autoSpaceDN w:val="0"/>
        <w:adjustRightInd w:val="0"/>
        <w:spacing w:after="0" w:line="240" w:lineRule="auto"/>
        <w:jc w:val="both"/>
        <w:rPr>
          <w:rFonts w:ascii="Arial" w:hAnsi="Arial" w:cs="Arial"/>
        </w:rPr>
      </w:pPr>
      <w:r w:rsidRPr="00ED1B80">
        <w:rPr>
          <w:rFonts w:ascii="Arial" w:hAnsi="Arial" w:cs="Arial"/>
        </w:rPr>
        <w:t xml:space="preserve">all major Group policies are reviewed and </w:t>
      </w:r>
      <w:r w:rsidR="00A86574">
        <w:rPr>
          <w:rFonts w:ascii="Arial" w:hAnsi="Arial" w:cs="Arial"/>
        </w:rPr>
        <w:t>endorsed</w:t>
      </w:r>
      <w:r w:rsidR="00A86574" w:rsidRPr="00ED1B80">
        <w:rPr>
          <w:rFonts w:ascii="Arial" w:hAnsi="Arial" w:cs="Arial"/>
        </w:rPr>
        <w:t xml:space="preserve"> </w:t>
      </w:r>
      <w:r w:rsidRPr="00ED1B80">
        <w:rPr>
          <w:rFonts w:ascii="Arial" w:hAnsi="Arial" w:cs="Arial"/>
        </w:rPr>
        <w:t>by the Board (on recommendation of a sub-committee);</w:t>
      </w:r>
    </w:p>
    <w:p w14:paraId="7DEF0DDE" w14:textId="45F41312" w:rsidR="00452674" w:rsidRPr="00ED1B80" w:rsidRDefault="0095015A" w:rsidP="00ED1B80">
      <w:pPr>
        <w:pStyle w:val="ListParagraph"/>
        <w:numPr>
          <w:ilvl w:val="0"/>
          <w:numId w:val="5"/>
        </w:numPr>
        <w:autoSpaceDE w:val="0"/>
        <w:autoSpaceDN w:val="0"/>
        <w:adjustRightInd w:val="0"/>
        <w:spacing w:after="0" w:line="240" w:lineRule="auto"/>
        <w:jc w:val="both"/>
        <w:rPr>
          <w:rFonts w:ascii="Arial" w:hAnsi="Arial" w:cs="Arial"/>
        </w:rPr>
      </w:pPr>
      <w:r>
        <w:rPr>
          <w:rFonts w:ascii="Arial" w:hAnsi="Arial" w:cs="Arial"/>
        </w:rPr>
        <w:t>management</w:t>
      </w:r>
      <w:r w:rsidR="00452674" w:rsidRPr="00ED1B80">
        <w:rPr>
          <w:rFonts w:ascii="Arial" w:hAnsi="Arial" w:cs="Arial"/>
        </w:rPr>
        <w:t xml:space="preserve"> appointed a Compliance Officer to oversee all compliance activities as well as provide training on new </w:t>
      </w:r>
      <w:r w:rsidR="009D05F1">
        <w:rPr>
          <w:rFonts w:ascii="Arial" w:hAnsi="Arial" w:cs="Arial"/>
        </w:rPr>
        <w:t xml:space="preserve">legislation and other regulatory </w:t>
      </w:r>
      <w:r w:rsidR="00452674" w:rsidRPr="00ED1B80">
        <w:rPr>
          <w:rFonts w:ascii="Arial" w:hAnsi="Arial" w:cs="Arial"/>
        </w:rPr>
        <w:t>requirements;</w:t>
      </w:r>
    </w:p>
    <w:p w14:paraId="45B80D95" w14:textId="77777777" w:rsidR="00452674" w:rsidRPr="00ED1B80" w:rsidRDefault="00452674" w:rsidP="00ED1B80">
      <w:pPr>
        <w:pStyle w:val="ListParagraph"/>
        <w:numPr>
          <w:ilvl w:val="0"/>
          <w:numId w:val="5"/>
        </w:numPr>
        <w:autoSpaceDE w:val="0"/>
        <w:autoSpaceDN w:val="0"/>
        <w:adjustRightInd w:val="0"/>
        <w:spacing w:after="0" w:line="240" w:lineRule="auto"/>
        <w:jc w:val="both"/>
        <w:rPr>
          <w:rFonts w:ascii="Arial" w:hAnsi="Arial" w:cs="Arial"/>
        </w:rPr>
      </w:pPr>
      <w:r w:rsidRPr="00ED1B80">
        <w:rPr>
          <w:rFonts w:ascii="Arial" w:hAnsi="Arial" w:cs="Arial"/>
        </w:rPr>
        <w:t>the compliance to rules, laws and codes and standards are incorporated in the Group’s Code of Ethics and Conduct;</w:t>
      </w:r>
    </w:p>
    <w:p w14:paraId="40EDE0F9" w14:textId="0AC471B3" w:rsidR="00452674" w:rsidRDefault="00452674" w:rsidP="00ED1B80">
      <w:pPr>
        <w:pStyle w:val="ListParagraph"/>
        <w:numPr>
          <w:ilvl w:val="0"/>
          <w:numId w:val="5"/>
        </w:numPr>
        <w:autoSpaceDE w:val="0"/>
        <w:autoSpaceDN w:val="0"/>
        <w:adjustRightInd w:val="0"/>
        <w:spacing w:after="0" w:line="240" w:lineRule="auto"/>
        <w:jc w:val="both"/>
        <w:rPr>
          <w:rFonts w:ascii="Arial" w:hAnsi="Arial" w:cs="Arial"/>
        </w:rPr>
      </w:pPr>
      <w:r w:rsidRPr="00ED1B80">
        <w:rPr>
          <w:rFonts w:ascii="Arial" w:hAnsi="Arial" w:cs="Arial"/>
        </w:rPr>
        <w:t xml:space="preserve">the </w:t>
      </w:r>
      <w:r w:rsidR="00657CEB" w:rsidRPr="00ED1B80">
        <w:rPr>
          <w:rFonts w:ascii="Arial" w:hAnsi="Arial" w:cs="Arial"/>
        </w:rPr>
        <w:t>responsibility to implement, execute and monitor compliance to relevant policies is</w:t>
      </w:r>
      <w:r w:rsidRPr="00ED1B80">
        <w:rPr>
          <w:rFonts w:ascii="Arial" w:hAnsi="Arial" w:cs="Arial"/>
        </w:rPr>
        <w:t xml:space="preserve"> delegated to management</w:t>
      </w:r>
      <w:r w:rsidR="00EE799F">
        <w:rPr>
          <w:rFonts w:ascii="Arial" w:hAnsi="Arial" w:cs="Arial"/>
        </w:rPr>
        <w:t>;</w:t>
      </w:r>
    </w:p>
    <w:p w14:paraId="2D4A9DD8" w14:textId="26640659" w:rsidR="009D05F1" w:rsidRPr="00ED1B80" w:rsidRDefault="009D05F1" w:rsidP="00ED1B80">
      <w:pPr>
        <w:pStyle w:val="ListParagraph"/>
        <w:numPr>
          <w:ilvl w:val="0"/>
          <w:numId w:val="5"/>
        </w:numPr>
        <w:autoSpaceDE w:val="0"/>
        <w:autoSpaceDN w:val="0"/>
        <w:adjustRightInd w:val="0"/>
        <w:spacing w:after="0" w:line="240" w:lineRule="auto"/>
        <w:jc w:val="both"/>
        <w:rPr>
          <w:rFonts w:ascii="Arial" w:hAnsi="Arial" w:cs="Arial"/>
        </w:rPr>
      </w:pPr>
      <w:r>
        <w:rPr>
          <w:rFonts w:ascii="Arial" w:hAnsi="Arial" w:cs="Arial"/>
        </w:rPr>
        <w:t xml:space="preserve">the </w:t>
      </w:r>
      <w:r w:rsidR="00DC66B1">
        <w:rPr>
          <w:rFonts w:ascii="Arial" w:hAnsi="Arial" w:cs="Arial"/>
        </w:rPr>
        <w:t>R</w:t>
      </w:r>
      <w:r>
        <w:rPr>
          <w:rFonts w:ascii="Arial" w:hAnsi="Arial" w:cs="Arial"/>
        </w:rPr>
        <w:t xml:space="preserve">isk and </w:t>
      </w:r>
      <w:r w:rsidR="00DC66B1">
        <w:rPr>
          <w:rFonts w:ascii="Arial" w:hAnsi="Arial" w:cs="Arial"/>
        </w:rPr>
        <w:t>C</w:t>
      </w:r>
      <w:r>
        <w:rPr>
          <w:rFonts w:ascii="Arial" w:hAnsi="Arial" w:cs="Arial"/>
        </w:rPr>
        <w:t>ompliance Committee regularly monitors the Group’</w:t>
      </w:r>
      <w:r w:rsidR="00BC5A8C">
        <w:rPr>
          <w:rFonts w:ascii="Arial" w:hAnsi="Arial" w:cs="Arial"/>
        </w:rPr>
        <w:t>s compliance to its regulatory landscape</w:t>
      </w:r>
      <w:r w:rsidR="00091092">
        <w:rPr>
          <w:rFonts w:ascii="Arial" w:hAnsi="Arial" w:cs="Arial"/>
        </w:rPr>
        <w:t xml:space="preserve"> and ensure that non-compliance risks are identified and responded to; </w:t>
      </w:r>
      <w:r w:rsidR="00BC5A8C">
        <w:rPr>
          <w:rFonts w:ascii="Arial" w:hAnsi="Arial" w:cs="Arial"/>
        </w:rPr>
        <w:t>and</w:t>
      </w:r>
    </w:p>
    <w:p w14:paraId="00DC941E" w14:textId="03FCC524" w:rsidR="00452674" w:rsidRPr="00ED1B80" w:rsidRDefault="00452674" w:rsidP="00ED1B80">
      <w:pPr>
        <w:pStyle w:val="ListParagraph"/>
        <w:numPr>
          <w:ilvl w:val="0"/>
          <w:numId w:val="5"/>
        </w:numPr>
        <w:autoSpaceDE w:val="0"/>
        <w:autoSpaceDN w:val="0"/>
        <w:adjustRightInd w:val="0"/>
        <w:spacing w:after="0" w:line="240" w:lineRule="auto"/>
        <w:jc w:val="both"/>
        <w:rPr>
          <w:rFonts w:ascii="Arial" w:hAnsi="Arial" w:cs="Arial"/>
        </w:rPr>
      </w:pPr>
      <w:r w:rsidRPr="00ED1B80">
        <w:rPr>
          <w:rFonts w:ascii="Arial" w:hAnsi="Arial" w:cs="Arial"/>
        </w:rPr>
        <w:t xml:space="preserve">the Board discloses in the Integrated report details on how it discharged its responsibility towards governing and managing compliance, areas of focus, </w:t>
      </w:r>
      <w:r w:rsidR="00657CEB" w:rsidRPr="00ED1B80">
        <w:rPr>
          <w:rFonts w:ascii="Arial" w:hAnsi="Arial" w:cs="Arial"/>
        </w:rPr>
        <w:t>and inspections</w:t>
      </w:r>
      <w:r w:rsidRPr="00ED1B80">
        <w:rPr>
          <w:rFonts w:ascii="Arial" w:hAnsi="Arial" w:cs="Arial"/>
        </w:rPr>
        <w:t xml:space="preserve"> by authorities </w:t>
      </w:r>
      <w:r w:rsidR="00E576CC">
        <w:rPr>
          <w:rFonts w:ascii="Arial" w:hAnsi="Arial" w:cs="Arial"/>
        </w:rPr>
        <w:t xml:space="preserve">(if applicable) </w:t>
      </w:r>
      <w:r w:rsidRPr="00ED1B80">
        <w:rPr>
          <w:rFonts w:ascii="Arial" w:hAnsi="Arial" w:cs="Arial"/>
        </w:rPr>
        <w:t>as well as material or repeated instances of non-compliance</w:t>
      </w:r>
      <w:r w:rsidR="00E576CC">
        <w:rPr>
          <w:rFonts w:ascii="Arial" w:hAnsi="Arial" w:cs="Arial"/>
        </w:rPr>
        <w:t xml:space="preserve"> (if applicable)</w:t>
      </w:r>
      <w:r w:rsidRPr="00ED1B80">
        <w:rPr>
          <w:rFonts w:ascii="Arial" w:hAnsi="Arial" w:cs="Arial"/>
        </w:rPr>
        <w:t>.</w:t>
      </w:r>
    </w:p>
    <w:p w14:paraId="292AE657" w14:textId="138FAA47" w:rsidR="00155567" w:rsidRDefault="00155567" w:rsidP="00ED1B80">
      <w:pPr>
        <w:autoSpaceDE w:val="0"/>
        <w:autoSpaceDN w:val="0"/>
        <w:adjustRightInd w:val="0"/>
        <w:spacing w:after="0" w:line="240" w:lineRule="auto"/>
        <w:jc w:val="both"/>
        <w:rPr>
          <w:rFonts w:ascii="Arial" w:hAnsi="Arial" w:cs="Arial"/>
          <w:color w:val="FF0000"/>
        </w:rPr>
      </w:pPr>
    </w:p>
    <w:p w14:paraId="09842496" w14:textId="77777777" w:rsidR="00F35663" w:rsidRPr="00ED1B80" w:rsidRDefault="00F35663" w:rsidP="00ED1B80">
      <w:pPr>
        <w:autoSpaceDE w:val="0"/>
        <w:autoSpaceDN w:val="0"/>
        <w:adjustRightInd w:val="0"/>
        <w:spacing w:after="0" w:line="240" w:lineRule="auto"/>
        <w:jc w:val="both"/>
        <w:rPr>
          <w:rFonts w:ascii="Arial" w:hAnsi="Arial" w:cs="Arial"/>
          <w:color w:val="FF0000"/>
        </w:rPr>
      </w:pPr>
    </w:p>
    <w:p w14:paraId="6DD36E39" w14:textId="77777777" w:rsidR="00155567" w:rsidRPr="00ED1B80" w:rsidRDefault="00155567" w:rsidP="001D6FAF">
      <w:pPr>
        <w:autoSpaceDE w:val="0"/>
        <w:autoSpaceDN w:val="0"/>
        <w:adjustRightInd w:val="0"/>
        <w:spacing w:after="0" w:line="240" w:lineRule="auto"/>
        <w:jc w:val="center"/>
        <w:rPr>
          <w:rFonts w:ascii="Arial" w:hAnsi="Arial" w:cs="Arial"/>
        </w:rPr>
      </w:pPr>
      <w:r w:rsidRPr="00ED1B80">
        <w:rPr>
          <w:rFonts w:ascii="Arial" w:hAnsi="Arial" w:cs="Arial"/>
        </w:rPr>
        <w:t>-----------------------------------------------</w:t>
      </w:r>
    </w:p>
    <w:p w14:paraId="63386526" w14:textId="77777777" w:rsidR="00155567" w:rsidRPr="00ED1B80" w:rsidRDefault="00155567" w:rsidP="00ED1B80">
      <w:pPr>
        <w:autoSpaceDE w:val="0"/>
        <w:autoSpaceDN w:val="0"/>
        <w:adjustRightInd w:val="0"/>
        <w:spacing w:after="0" w:line="240" w:lineRule="auto"/>
        <w:jc w:val="both"/>
        <w:rPr>
          <w:rFonts w:ascii="Arial" w:hAnsi="Arial" w:cs="Arial"/>
          <w:color w:val="FF0000"/>
        </w:rPr>
      </w:pPr>
    </w:p>
    <w:p w14:paraId="058D3C59" w14:textId="77777777" w:rsidR="00A8273D" w:rsidRPr="00ED1B80" w:rsidRDefault="00A8273D" w:rsidP="00ED1B80">
      <w:pPr>
        <w:autoSpaceDE w:val="0"/>
        <w:autoSpaceDN w:val="0"/>
        <w:adjustRightInd w:val="0"/>
        <w:spacing w:after="0" w:line="240" w:lineRule="auto"/>
        <w:jc w:val="both"/>
        <w:rPr>
          <w:rFonts w:ascii="Arial" w:hAnsi="Arial" w:cs="Arial"/>
          <w:color w:val="FF0000"/>
        </w:rPr>
      </w:pPr>
    </w:p>
    <w:p w14:paraId="40A5D6EE" w14:textId="77777777" w:rsidR="00A12C2D" w:rsidRPr="00ED1B80" w:rsidRDefault="00A12C2D" w:rsidP="00ED1B80">
      <w:pPr>
        <w:autoSpaceDE w:val="0"/>
        <w:autoSpaceDN w:val="0"/>
        <w:adjustRightInd w:val="0"/>
        <w:spacing w:after="0" w:line="240" w:lineRule="auto"/>
        <w:jc w:val="both"/>
        <w:rPr>
          <w:rFonts w:ascii="Arial" w:hAnsi="Arial" w:cs="Arial"/>
        </w:rPr>
      </w:pPr>
    </w:p>
    <w:p w14:paraId="35333A35" w14:textId="35B498A5" w:rsidR="00A12C2D" w:rsidRDefault="00A12C2D" w:rsidP="00ED1B80">
      <w:pPr>
        <w:autoSpaceDE w:val="0"/>
        <w:autoSpaceDN w:val="0"/>
        <w:adjustRightInd w:val="0"/>
        <w:spacing w:after="0" w:line="240" w:lineRule="auto"/>
        <w:jc w:val="both"/>
        <w:rPr>
          <w:rFonts w:ascii="Arial" w:hAnsi="Arial" w:cs="Arial"/>
        </w:rPr>
      </w:pPr>
    </w:p>
    <w:p w14:paraId="6C50C5C9" w14:textId="71C093AC" w:rsidR="00EA4B0F" w:rsidRDefault="00EA4B0F" w:rsidP="00ED1B80">
      <w:pPr>
        <w:autoSpaceDE w:val="0"/>
        <w:autoSpaceDN w:val="0"/>
        <w:adjustRightInd w:val="0"/>
        <w:spacing w:after="0" w:line="240" w:lineRule="auto"/>
        <w:jc w:val="both"/>
        <w:rPr>
          <w:rFonts w:ascii="Arial" w:hAnsi="Arial" w:cs="Arial"/>
        </w:rPr>
      </w:pPr>
    </w:p>
    <w:p w14:paraId="03EE1DCE" w14:textId="60FA261A" w:rsidR="00EA4B0F" w:rsidRDefault="00EA4B0F" w:rsidP="00ED1B80">
      <w:pPr>
        <w:autoSpaceDE w:val="0"/>
        <w:autoSpaceDN w:val="0"/>
        <w:adjustRightInd w:val="0"/>
        <w:spacing w:after="0" w:line="240" w:lineRule="auto"/>
        <w:jc w:val="both"/>
        <w:rPr>
          <w:rFonts w:ascii="Arial" w:hAnsi="Arial" w:cs="Arial"/>
        </w:rPr>
      </w:pPr>
    </w:p>
    <w:p w14:paraId="77948B1C" w14:textId="18A99EF2" w:rsidR="00EA4B0F" w:rsidRDefault="00EA4B0F" w:rsidP="00ED1B80">
      <w:pPr>
        <w:autoSpaceDE w:val="0"/>
        <w:autoSpaceDN w:val="0"/>
        <w:adjustRightInd w:val="0"/>
        <w:spacing w:after="0" w:line="240" w:lineRule="auto"/>
        <w:jc w:val="both"/>
        <w:rPr>
          <w:rFonts w:ascii="Arial" w:hAnsi="Arial" w:cs="Arial"/>
        </w:rPr>
      </w:pPr>
    </w:p>
    <w:p w14:paraId="3E436170" w14:textId="39FDD004" w:rsidR="00EA4B0F" w:rsidRDefault="00EA4B0F" w:rsidP="00ED1B80">
      <w:pPr>
        <w:autoSpaceDE w:val="0"/>
        <w:autoSpaceDN w:val="0"/>
        <w:adjustRightInd w:val="0"/>
        <w:spacing w:after="0" w:line="240" w:lineRule="auto"/>
        <w:jc w:val="both"/>
        <w:rPr>
          <w:rFonts w:ascii="Arial" w:hAnsi="Arial" w:cs="Arial"/>
        </w:rPr>
      </w:pPr>
    </w:p>
    <w:p w14:paraId="59220A7C" w14:textId="09F91982" w:rsidR="00EA4B0F" w:rsidRDefault="00EA4B0F" w:rsidP="00ED1B80">
      <w:pPr>
        <w:autoSpaceDE w:val="0"/>
        <w:autoSpaceDN w:val="0"/>
        <w:adjustRightInd w:val="0"/>
        <w:spacing w:after="0" w:line="240" w:lineRule="auto"/>
        <w:jc w:val="both"/>
        <w:rPr>
          <w:rFonts w:ascii="Arial" w:hAnsi="Arial" w:cs="Arial"/>
        </w:rPr>
      </w:pPr>
    </w:p>
    <w:p w14:paraId="34543744" w14:textId="1DD8F788" w:rsidR="00EA4B0F" w:rsidRDefault="00EA4B0F" w:rsidP="00ED1B80">
      <w:pPr>
        <w:autoSpaceDE w:val="0"/>
        <w:autoSpaceDN w:val="0"/>
        <w:adjustRightInd w:val="0"/>
        <w:spacing w:after="0" w:line="240" w:lineRule="auto"/>
        <w:jc w:val="both"/>
        <w:rPr>
          <w:rFonts w:ascii="Arial" w:hAnsi="Arial" w:cs="Arial"/>
        </w:rPr>
      </w:pPr>
    </w:p>
    <w:p w14:paraId="279CEF5B" w14:textId="4A972C75" w:rsidR="00EA4B0F" w:rsidRDefault="00EA4B0F" w:rsidP="00ED1B80">
      <w:pPr>
        <w:autoSpaceDE w:val="0"/>
        <w:autoSpaceDN w:val="0"/>
        <w:adjustRightInd w:val="0"/>
        <w:spacing w:after="0" w:line="240" w:lineRule="auto"/>
        <w:jc w:val="both"/>
        <w:rPr>
          <w:rFonts w:ascii="Arial" w:hAnsi="Arial" w:cs="Arial"/>
        </w:rPr>
      </w:pPr>
    </w:p>
    <w:p w14:paraId="24915966" w14:textId="771F702C" w:rsidR="00EA4B0F" w:rsidRDefault="00EA4B0F" w:rsidP="00ED1B80">
      <w:pPr>
        <w:autoSpaceDE w:val="0"/>
        <w:autoSpaceDN w:val="0"/>
        <w:adjustRightInd w:val="0"/>
        <w:spacing w:after="0" w:line="240" w:lineRule="auto"/>
        <w:jc w:val="both"/>
        <w:rPr>
          <w:rFonts w:ascii="Arial" w:hAnsi="Arial" w:cs="Arial"/>
        </w:rPr>
      </w:pPr>
    </w:p>
    <w:p w14:paraId="0C1F4B30" w14:textId="77777777" w:rsidR="00EA4B0F" w:rsidRDefault="00EA4B0F" w:rsidP="00ED1B80">
      <w:pPr>
        <w:autoSpaceDE w:val="0"/>
        <w:autoSpaceDN w:val="0"/>
        <w:adjustRightInd w:val="0"/>
        <w:spacing w:after="0" w:line="240" w:lineRule="auto"/>
        <w:jc w:val="both"/>
        <w:rPr>
          <w:rFonts w:ascii="Arial" w:hAnsi="Arial" w:cs="Arial"/>
        </w:rPr>
      </w:pPr>
    </w:p>
    <w:p w14:paraId="4F958739" w14:textId="77777777" w:rsidR="00B75B95" w:rsidRPr="00ED1B80" w:rsidRDefault="00B75B95" w:rsidP="00ED1B80">
      <w:pPr>
        <w:autoSpaceDE w:val="0"/>
        <w:autoSpaceDN w:val="0"/>
        <w:adjustRightInd w:val="0"/>
        <w:spacing w:after="0" w:line="240" w:lineRule="auto"/>
        <w:jc w:val="both"/>
        <w:rPr>
          <w:rFonts w:ascii="Arial" w:hAnsi="Arial" w:cs="Arial"/>
        </w:rPr>
      </w:pPr>
    </w:p>
    <w:p w14:paraId="094CE39E" w14:textId="77777777" w:rsidR="00A12C2D" w:rsidRPr="00ED1B80" w:rsidRDefault="00A12C2D" w:rsidP="00ED1B80">
      <w:pPr>
        <w:autoSpaceDE w:val="0"/>
        <w:autoSpaceDN w:val="0"/>
        <w:adjustRightInd w:val="0"/>
        <w:spacing w:after="0" w:line="240" w:lineRule="auto"/>
        <w:jc w:val="both"/>
        <w:rPr>
          <w:rFonts w:ascii="Arial" w:hAnsi="Arial" w:cs="Arial"/>
        </w:rPr>
      </w:pPr>
    </w:p>
    <w:p w14:paraId="65C4C823" w14:textId="77777777" w:rsidR="00A12C2D" w:rsidRPr="00ED1B80" w:rsidRDefault="00A12C2D" w:rsidP="00ED1B80">
      <w:pPr>
        <w:autoSpaceDE w:val="0"/>
        <w:autoSpaceDN w:val="0"/>
        <w:adjustRightInd w:val="0"/>
        <w:spacing w:after="0" w:line="240" w:lineRule="auto"/>
        <w:jc w:val="both"/>
        <w:rPr>
          <w:rFonts w:ascii="Arial" w:hAnsi="Arial" w:cs="Arial"/>
        </w:rPr>
      </w:pPr>
    </w:p>
    <w:p w14:paraId="2AFEE869" w14:textId="77777777" w:rsidR="00084562" w:rsidRPr="00ED1B80" w:rsidRDefault="00084562" w:rsidP="001D6FAF">
      <w:pPr>
        <w:autoSpaceDE w:val="0"/>
        <w:autoSpaceDN w:val="0"/>
        <w:adjustRightInd w:val="0"/>
        <w:spacing w:after="0" w:line="240" w:lineRule="auto"/>
        <w:jc w:val="right"/>
        <w:rPr>
          <w:rFonts w:ascii="Arial" w:hAnsi="Arial" w:cs="Arial"/>
          <w:b/>
          <w:bCs/>
          <w:u w:val="single"/>
        </w:rPr>
      </w:pPr>
      <w:r w:rsidRPr="00ED1B80">
        <w:rPr>
          <w:rFonts w:ascii="Arial" w:hAnsi="Arial" w:cs="Arial"/>
          <w:b/>
          <w:bCs/>
          <w:u w:val="single"/>
        </w:rPr>
        <w:lastRenderedPageBreak/>
        <w:t xml:space="preserve">ANNEXURE </w:t>
      </w:r>
      <w:r w:rsidR="00734ACB" w:rsidRPr="00ED1B80">
        <w:rPr>
          <w:rFonts w:ascii="Arial" w:hAnsi="Arial" w:cs="Arial"/>
          <w:b/>
          <w:bCs/>
          <w:u w:val="single"/>
        </w:rPr>
        <w:t>A</w:t>
      </w:r>
    </w:p>
    <w:p w14:paraId="1026D080" w14:textId="77777777" w:rsidR="00A12C2D" w:rsidRPr="00ED1B80" w:rsidRDefault="00A12C2D" w:rsidP="00ED1B80">
      <w:pPr>
        <w:autoSpaceDE w:val="0"/>
        <w:autoSpaceDN w:val="0"/>
        <w:adjustRightInd w:val="0"/>
        <w:spacing w:after="0" w:line="240" w:lineRule="auto"/>
        <w:jc w:val="both"/>
        <w:rPr>
          <w:rFonts w:ascii="Arial" w:hAnsi="Arial" w:cs="Arial"/>
          <w:bCs/>
        </w:rPr>
      </w:pPr>
    </w:p>
    <w:p w14:paraId="3C19757F" w14:textId="77777777" w:rsidR="00084562" w:rsidRPr="00ED1B80" w:rsidRDefault="00084562" w:rsidP="00ED1B80">
      <w:pPr>
        <w:autoSpaceDE w:val="0"/>
        <w:autoSpaceDN w:val="0"/>
        <w:adjustRightInd w:val="0"/>
        <w:spacing w:after="0" w:line="240" w:lineRule="auto"/>
        <w:jc w:val="both"/>
        <w:rPr>
          <w:rFonts w:ascii="Arial" w:hAnsi="Arial" w:cs="Arial"/>
          <w:b/>
          <w:bCs/>
        </w:rPr>
      </w:pPr>
      <w:r w:rsidRPr="00ED1B80">
        <w:rPr>
          <w:rFonts w:ascii="Arial" w:hAnsi="Arial" w:cs="Arial"/>
          <w:b/>
          <w:bCs/>
        </w:rPr>
        <w:t>ROLE AND RESPONSIBILITIES OF THE LEAD INDEPENDENT DIRECTOR</w:t>
      </w:r>
    </w:p>
    <w:p w14:paraId="37BD6F6A" w14:textId="77777777" w:rsidR="00734ACB" w:rsidRPr="00ED1B80" w:rsidRDefault="00734ACB" w:rsidP="00ED1B80">
      <w:pPr>
        <w:autoSpaceDE w:val="0"/>
        <w:autoSpaceDN w:val="0"/>
        <w:adjustRightInd w:val="0"/>
        <w:spacing w:after="0" w:line="240" w:lineRule="auto"/>
        <w:jc w:val="both"/>
        <w:rPr>
          <w:rFonts w:ascii="Arial" w:hAnsi="Arial" w:cs="Arial"/>
          <w:bCs/>
        </w:rPr>
      </w:pPr>
    </w:p>
    <w:p w14:paraId="79680D05" w14:textId="77777777" w:rsidR="00734ACB" w:rsidRPr="00ED1B80" w:rsidRDefault="00633F5D" w:rsidP="007F5008">
      <w:pPr>
        <w:pStyle w:val="ListParagraph"/>
        <w:numPr>
          <w:ilvl w:val="0"/>
          <w:numId w:val="6"/>
        </w:numPr>
        <w:autoSpaceDE w:val="0"/>
        <w:autoSpaceDN w:val="0"/>
        <w:adjustRightInd w:val="0"/>
        <w:spacing w:after="0" w:line="240" w:lineRule="auto"/>
        <w:ind w:left="426" w:hanging="284"/>
        <w:jc w:val="both"/>
        <w:rPr>
          <w:rFonts w:ascii="Arial" w:hAnsi="Arial" w:cs="Arial"/>
        </w:rPr>
      </w:pPr>
      <w:r w:rsidRPr="00ED1B80">
        <w:rPr>
          <w:rFonts w:ascii="Arial" w:hAnsi="Arial" w:cs="Arial"/>
        </w:rPr>
        <w:t>To lead in the absence of the C</w:t>
      </w:r>
      <w:r w:rsidR="00734ACB" w:rsidRPr="00ED1B80">
        <w:rPr>
          <w:rFonts w:ascii="Arial" w:hAnsi="Arial" w:cs="Arial"/>
        </w:rPr>
        <w:t>hair.</w:t>
      </w:r>
    </w:p>
    <w:p w14:paraId="27C87F04" w14:textId="77777777" w:rsidR="00734ACB" w:rsidRPr="00ED1B80" w:rsidRDefault="00734ACB" w:rsidP="007F5008">
      <w:pPr>
        <w:pStyle w:val="ListParagraph"/>
        <w:numPr>
          <w:ilvl w:val="0"/>
          <w:numId w:val="6"/>
        </w:numPr>
        <w:autoSpaceDE w:val="0"/>
        <w:autoSpaceDN w:val="0"/>
        <w:adjustRightInd w:val="0"/>
        <w:spacing w:after="0" w:line="240" w:lineRule="auto"/>
        <w:ind w:left="426" w:hanging="284"/>
        <w:jc w:val="both"/>
        <w:rPr>
          <w:rFonts w:ascii="Arial" w:hAnsi="Arial" w:cs="Arial"/>
          <w:bCs/>
        </w:rPr>
      </w:pPr>
      <w:r w:rsidRPr="00ED1B80">
        <w:rPr>
          <w:rFonts w:ascii="Arial" w:hAnsi="Arial" w:cs="Arial"/>
        </w:rPr>
        <w:t>To ser</w:t>
      </w:r>
      <w:r w:rsidR="00633F5D" w:rsidRPr="00ED1B80">
        <w:rPr>
          <w:rFonts w:ascii="Arial" w:hAnsi="Arial" w:cs="Arial"/>
        </w:rPr>
        <w:t>ve as a sounding board for the C</w:t>
      </w:r>
      <w:r w:rsidRPr="00ED1B80">
        <w:rPr>
          <w:rFonts w:ascii="Arial" w:hAnsi="Arial" w:cs="Arial"/>
        </w:rPr>
        <w:t>hair.</w:t>
      </w:r>
    </w:p>
    <w:p w14:paraId="51BD7C37" w14:textId="77777777" w:rsidR="00734ACB" w:rsidRPr="00ED1B80" w:rsidRDefault="00734ACB" w:rsidP="007F5008">
      <w:pPr>
        <w:pStyle w:val="ListParagraph"/>
        <w:numPr>
          <w:ilvl w:val="0"/>
          <w:numId w:val="6"/>
        </w:numPr>
        <w:autoSpaceDE w:val="0"/>
        <w:autoSpaceDN w:val="0"/>
        <w:adjustRightInd w:val="0"/>
        <w:spacing w:after="0" w:line="240" w:lineRule="auto"/>
        <w:ind w:left="426" w:hanging="284"/>
        <w:jc w:val="both"/>
        <w:rPr>
          <w:rFonts w:ascii="Arial" w:hAnsi="Arial" w:cs="Arial"/>
        </w:rPr>
      </w:pPr>
      <w:r w:rsidRPr="00ED1B80">
        <w:rPr>
          <w:rFonts w:ascii="Arial" w:hAnsi="Arial" w:cs="Arial"/>
        </w:rPr>
        <w:t xml:space="preserve">To act as an </w:t>
      </w:r>
      <w:r w:rsidR="00633F5D" w:rsidRPr="00ED1B80">
        <w:rPr>
          <w:rFonts w:ascii="Arial" w:hAnsi="Arial" w:cs="Arial"/>
        </w:rPr>
        <w:t>intermediary between the C</w:t>
      </w:r>
      <w:r w:rsidRPr="00ED1B80">
        <w:rPr>
          <w:rFonts w:ascii="Arial" w:hAnsi="Arial" w:cs="Arial"/>
        </w:rPr>
        <w:t xml:space="preserve">hair and other members of the </w:t>
      </w:r>
      <w:r w:rsidR="00633F5D" w:rsidRPr="00ED1B80">
        <w:rPr>
          <w:rFonts w:ascii="Arial" w:hAnsi="Arial" w:cs="Arial"/>
        </w:rPr>
        <w:t>Board</w:t>
      </w:r>
      <w:r w:rsidRPr="00ED1B80">
        <w:rPr>
          <w:rFonts w:ascii="Arial" w:hAnsi="Arial" w:cs="Arial"/>
        </w:rPr>
        <w:t>, if necessary.</w:t>
      </w:r>
    </w:p>
    <w:p w14:paraId="6D5339EC" w14:textId="77777777" w:rsidR="00734ACB" w:rsidRPr="00ED1B80" w:rsidRDefault="00734ACB" w:rsidP="007F5008">
      <w:pPr>
        <w:pStyle w:val="ListParagraph"/>
        <w:numPr>
          <w:ilvl w:val="0"/>
          <w:numId w:val="6"/>
        </w:numPr>
        <w:autoSpaceDE w:val="0"/>
        <w:autoSpaceDN w:val="0"/>
        <w:adjustRightInd w:val="0"/>
        <w:spacing w:after="0" w:line="240" w:lineRule="auto"/>
        <w:ind w:left="426" w:hanging="284"/>
        <w:jc w:val="both"/>
        <w:rPr>
          <w:rFonts w:ascii="Arial" w:hAnsi="Arial" w:cs="Arial"/>
        </w:rPr>
      </w:pPr>
      <w:r w:rsidRPr="00ED1B80">
        <w:rPr>
          <w:rFonts w:ascii="Arial" w:hAnsi="Arial" w:cs="Arial"/>
        </w:rPr>
        <w:t>To deal with shareholders' concerns where contact through the normal channels has failed to resolve concerns, or where such contact is inappropriate.</w:t>
      </w:r>
    </w:p>
    <w:p w14:paraId="2CE1FAD0" w14:textId="77777777" w:rsidR="00734ACB" w:rsidRPr="00ED1B80" w:rsidRDefault="00734ACB" w:rsidP="007F5008">
      <w:pPr>
        <w:pStyle w:val="ListParagraph"/>
        <w:numPr>
          <w:ilvl w:val="0"/>
          <w:numId w:val="6"/>
        </w:numPr>
        <w:autoSpaceDE w:val="0"/>
        <w:autoSpaceDN w:val="0"/>
        <w:adjustRightInd w:val="0"/>
        <w:spacing w:after="0" w:line="240" w:lineRule="auto"/>
        <w:ind w:left="426" w:hanging="284"/>
        <w:jc w:val="both"/>
        <w:rPr>
          <w:rFonts w:ascii="Arial" w:hAnsi="Arial" w:cs="Arial"/>
        </w:rPr>
      </w:pPr>
      <w:r w:rsidRPr="00ED1B80">
        <w:rPr>
          <w:rFonts w:ascii="Arial" w:hAnsi="Arial" w:cs="Arial"/>
        </w:rPr>
        <w:t>To strengthen independenc</w:t>
      </w:r>
      <w:r w:rsidR="00633F5D" w:rsidRPr="00ED1B80">
        <w:rPr>
          <w:rFonts w:ascii="Arial" w:hAnsi="Arial" w:cs="Arial"/>
        </w:rPr>
        <w:t>e on the Board if the C</w:t>
      </w:r>
      <w:r w:rsidRPr="00ED1B80">
        <w:rPr>
          <w:rFonts w:ascii="Arial" w:hAnsi="Arial" w:cs="Arial"/>
        </w:rPr>
        <w:t xml:space="preserve">hair is not an independent non-executive member of the </w:t>
      </w:r>
      <w:r w:rsidR="00633F5D" w:rsidRPr="00ED1B80">
        <w:rPr>
          <w:rFonts w:ascii="Arial" w:hAnsi="Arial" w:cs="Arial"/>
        </w:rPr>
        <w:t>Board</w:t>
      </w:r>
      <w:r w:rsidRPr="00ED1B80">
        <w:rPr>
          <w:rFonts w:ascii="Arial" w:hAnsi="Arial" w:cs="Arial"/>
        </w:rPr>
        <w:t>.</w:t>
      </w:r>
    </w:p>
    <w:p w14:paraId="745FBC93" w14:textId="77777777" w:rsidR="00734ACB" w:rsidRPr="00ED1B80" w:rsidRDefault="00734ACB" w:rsidP="007F5008">
      <w:pPr>
        <w:pStyle w:val="ListParagraph"/>
        <w:numPr>
          <w:ilvl w:val="0"/>
          <w:numId w:val="6"/>
        </w:numPr>
        <w:autoSpaceDE w:val="0"/>
        <w:autoSpaceDN w:val="0"/>
        <w:adjustRightInd w:val="0"/>
        <w:spacing w:after="0" w:line="240" w:lineRule="auto"/>
        <w:ind w:left="426" w:hanging="284"/>
        <w:jc w:val="both"/>
        <w:rPr>
          <w:rFonts w:ascii="Arial" w:hAnsi="Arial" w:cs="Arial"/>
        </w:rPr>
      </w:pPr>
      <w:r w:rsidRPr="00ED1B80">
        <w:rPr>
          <w:rFonts w:ascii="Arial" w:hAnsi="Arial" w:cs="Arial"/>
        </w:rPr>
        <w:t xml:space="preserve">To chair discussions and decision-making by the </w:t>
      </w:r>
      <w:r w:rsidR="00633F5D" w:rsidRPr="00ED1B80">
        <w:rPr>
          <w:rFonts w:ascii="Arial" w:hAnsi="Arial" w:cs="Arial"/>
        </w:rPr>
        <w:t>Board on matters where the C</w:t>
      </w:r>
      <w:r w:rsidRPr="00ED1B80">
        <w:rPr>
          <w:rFonts w:ascii="Arial" w:hAnsi="Arial" w:cs="Arial"/>
        </w:rPr>
        <w:t>hair has a conflict of interest.</w:t>
      </w:r>
    </w:p>
    <w:p w14:paraId="17D24A64" w14:textId="77777777" w:rsidR="00734ACB" w:rsidRPr="00ED1B80" w:rsidRDefault="00734ACB" w:rsidP="007F5008">
      <w:pPr>
        <w:pStyle w:val="ListParagraph"/>
        <w:numPr>
          <w:ilvl w:val="0"/>
          <w:numId w:val="6"/>
        </w:numPr>
        <w:autoSpaceDE w:val="0"/>
        <w:autoSpaceDN w:val="0"/>
        <w:adjustRightInd w:val="0"/>
        <w:spacing w:after="0" w:line="240" w:lineRule="auto"/>
        <w:ind w:left="426" w:hanging="284"/>
        <w:jc w:val="both"/>
        <w:rPr>
          <w:rFonts w:ascii="Arial" w:hAnsi="Arial" w:cs="Arial"/>
        </w:rPr>
      </w:pPr>
      <w:r w:rsidRPr="00ED1B80">
        <w:rPr>
          <w:rFonts w:ascii="Arial" w:hAnsi="Arial" w:cs="Arial"/>
        </w:rPr>
        <w:t>To lead the performance apprai</w:t>
      </w:r>
      <w:r w:rsidR="00633F5D" w:rsidRPr="00ED1B80">
        <w:rPr>
          <w:rFonts w:ascii="Arial" w:hAnsi="Arial" w:cs="Arial"/>
        </w:rPr>
        <w:t>sal of the C</w:t>
      </w:r>
      <w:r w:rsidRPr="00ED1B80">
        <w:rPr>
          <w:rFonts w:ascii="Arial" w:hAnsi="Arial" w:cs="Arial"/>
        </w:rPr>
        <w:t>hair.</w:t>
      </w:r>
    </w:p>
    <w:p w14:paraId="797CA2E2" w14:textId="3919CC24" w:rsidR="00734ACB" w:rsidRDefault="00734ACB" w:rsidP="00ED1B80">
      <w:pPr>
        <w:autoSpaceDE w:val="0"/>
        <w:autoSpaceDN w:val="0"/>
        <w:adjustRightInd w:val="0"/>
        <w:spacing w:after="0" w:line="240" w:lineRule="auto"/>
        <w:jc w:val="both"/>
        <w:rPr>
          <w:rFonts w:ascii="Arial" w:hAnsi="Arial" w:cs="Arial"/>
        </w:rPr>
      </w:pPr>
    </w:p>
    <w:p w14:paraId="2DB963E9" w14:textId="77777777" w:rsidR="00E650C1" w:rsidRPr="00ED1B80" w:rsidRDefault="00E650C1" w:rsidP="00ED1B80">
      <w:pPr>
        <w:autoSpaceDE w:val="0"/>
        <w:autoSpaceDN w:val="0"/>
        <w:adjustRightInd w:val="0"/>
        <w:spacing w:after="0" w:line="240" w:lineRule="auto"/>
        <w:jc w:val="both"/>
        <w:rPr>
          <w:rFonts w:ascii="Arial" w:hAnsi="Arial" w:cs="Arial"/>
        </w:rPr>
      </w:pPr>
    </w:p>
    <w:p w14:paraId="3D81C006" w14:textId="77777777" w:rsidR="008B6951" w:rsidRPr="00ED1B80" w:rsidRDefault="00734ACB" w:rsidP="001D6FAF">
      <w:pPr>
        <w:autoSpaceDE w:val="0"/>
        <w:autoSpaceDN w:val="0"/>
        <w:adjustRightInd w:val="0"/>
        <w:spacing w:after="0" w:line="240" w:lineRule="auto"/>
        <w:jc w:val="right"/>
        <w:rPr>
          <w:rFonts w:ascii="Arial" w:hAnsi="Arial" w:cs="Arial"/>
          <w:b/>
          <w:bCs/>
          <w:u w:val="single"/>
        </w:rPr>
      </w:pPr>
      <w:r w:rsidRPr="007F5008">
        <w:rPr>
          <w:rFonts w:ascii="Arial" w:hAnsi="Arial" w:cs="Arial"/>
        </w:rPr>
        <w:t xml:space="preserve"> </w:t>
      </w:r>
      <w:r w:rsidR="008B6951" w:rsidRPr="007F5008">
        <w:rPr>
          <w:rFonts w:ascii="Arial" w:hAnsi="Arial" w:cs="Arial"/>
          <w:b/>
          <w:bCs/>
          <w:u w:val="single"/>
        </w:rPr>
        <w:t>ANNEXURE B</w:t>
      </w:r>
    </w:p>
    <w:p w14:paraId="35B06CD7" w14:textId="77777777" w:rsidR="008B6951" w:rsidRPr="00ED1B80" w:rsidRDefault="008B6951" w:rsidP="00ED1B80">
      <w:pPr>
        <w:autoSpaceDE w:val="0"/>
        <w:autoSpaceDN w:val="0"/>
        <w:adjustRightInd w:val="0"/>
        <w:spacing w:after="0" w:line="240" w:lineRule="auto"/>
        <w:jc w:val="both"/>
        <w:rPr>
          <w:rFonts w:ascii="Arial" w:hAnsi="Arial" w:cs="Arial"/>
          <w:bCs/>
        </w:rPr>
      </w:pPr>
    </w:p>
    <w:p w14:paraId="4C4C3298" w14:textId="77777777" w:rsidR="008B6951" w:rsidRPr="00ED1B80" w:rsidRDefault="008B6951" w:rsidP="00ED1B80">
      <w:pPr>
        <w:autoSpaceDE w:val="0"/>
        <w:autoSpaceDN w:val="0"/>
        <w:adjustRightInd w:val="0"/>
        <w:spacing w:after="0" w:line="240" w:lineRule="auto"/>
        <w:jc w:val="both"/>
        <w:rPr>
          <w:rFonts w:ascii="Arial" w:hAnsi="Arial" w:cs="Arial"/>
          <w:b/>
          <w:bCs/>
        </w:rPr>
      </w:pPr>
      <w:r w:rsidRPr="00ED1B80">
        <w:rPr>
          <w:rFonts w:ascii="Arial" w:hAnsi="Arial" w:cs="Arial"/>
          <w:b/>
          <w:bCs/>
        </w:rPr>
        <w:t>ROLE AND RESPONSIBILITIES OF THE CHAIR</w:t>
      </w:r>
    </w:p>
    <w:p w14:paraId="223DDDCB" w14:textId="77777777" w:rsidR="008B6951" w:rsidRPr="00ED1B80" w:rsidRDefault="008B6951" w:rsidP="00ED1B80">
      <w:pPr>
        <w:autoSpaceDE w:val="0"/>
        <w:autoSpaceDN w:val="0"/>
        <w:adjustRightInd w:val="0"/>
        <w:spacing w:after="0" w:line="240" w:lineRule="auto"/>
        <w:jc w:val="both"/>
        <w:rPr>
          <w:rFonts w:ascii="Arial" w:hAnsi="Arial" w:cs="Arial"/>
          <w:b/>
          <w:bCs/>
        </w:rPr>
      </w:pPr>
    </w:p>
    <w:p w14:paraId="3A726FCA" w14:textId="77777777" w:rsidR="00633F5D" w:rsidRPr="00ED1B80" w:rsidRDefault="00633F5D" w:rsidP="007F5008">
      <w:pPr>
        <w:pStyle w:val="ListParagraph"/>
        <w:numPr>
          <w:ilvl w:val="0"/>
          <w:numId w:val="9"/>
        </w:numPr>
        <w:autoSpaceDE w:val="0"/>
        <w:autoSpaceDN w:val="0"/>
        <w:adjustRightInd w:val="0"/>
        <w:spacing w:after="0" w:line="240" w:lineRule="auto"/>
        <w:ind w:left="426" w:hanging="284"/>
        <w:jc w:val="both"/>
        <w:rPr>
          <w:rFonts w:ascii="Arial" w:hAnsi="Arial" w:cs="Arial"/>
        </w:rPr>
      </w:pPr>
      <w:r w:rsidRPr="00ED1B80">
        <w:rPr>
          <w:rFonts w:ascii="Arial" w:hAnsi="Arial" w:cs="Arial"/>
        </w:rPr>
        <w:t>The Chair set the ethical tone for the Board and the Group.</w:t>
      </w:r>
    </w:p>
    <w:p w14:paraId="53377751" w14:textId="3F8C7600" w:rsidR="00A12C2D" w:rsidRPr="00ED1B80" w:rsidRDefault="00A12C2D" w:rsidP="007F5008">
      <w:pPr>
        <w:pStyle w:val="ListParagraph"/>
        <w:numPr>
          <w:ilvl w:val="0"/>
          <w:numId w:val="9"/>
        </w:numPr>
        <w:autoSpaceDE w:val="0"/>
        <w:autoSpaceDN w:val="0"/>
        <w:adjustRightInd w:val="0"/>
        <w:spacing w:after="0" w:line="240" w:lineRule="auto"/>
        <w:ind w:left="426" w:hanging="284"/>
        <w:jc w:val="both"/>
        <w:rPr>
          <w:rFonts w:ascii="Arial" w:hAnsi="Arial" w:cs="Arial"/>
        </w:rPr>
      </w:pPr>
      <w:r w:rsidRPr="00ED1B80">
        <w:rPr>
          <w:rFonts w:ascii="Arial" w:hAnsi="Arial" w:cs="Arial"/>
        </w:rPr>
        <w:t xml:space="preserve">Ensuring that Board decisions and the </w:t>
      </w:r>
      <w:r w:rsidR="00BB540C">
        <w:rPr>
          <w:rFonts w:ascii="Arial" w:hAnsi="Arial" w:cs="Arial"/>
        </w:rPr>
        <w:t>endorsed</w:t>
      </w:r>
      <w:r w:rsidR="00BB540C" w:rsidRPr="00ED1B80">
        <w:rPr>
          <w:rFonts w:ascii="Arial" w:hAnsi="Arial" w:cs="Arial"/>
        </w:rPr>
        <w:t xml:space="preserve"> </w:t>
      </w:r>
      <w:r w:rsidRPr="00ED1B80">
        <w:rPr>
          <w:rFonts w:ascii="Arial" w:hAnsi="Arial" w:cs="Arial"/>
        </w:rPr>
        <w:t>strategy are executed.</w:t>
      </w:r>
    </w:p>
    <w:p w14:paraId="11E93D96" w14:textId="77777777" w:rsidR="00633F5D" w:rsidRPr="00ED1B80" w:rsidRDefault="00633F5D" w:rsidP="007F5008">
      <w:pPr>
        <w:pStyle w:val="ListParagraph"/>
        <w:numPr>
          <w:ilvl w:val="0"/>
          <w:numId w:val="9"/>
        </w:numPr>
        <w:autoSpaceDE w:val="0"/>
        <w:autoSpaceDN w:val="0"/>
        <w:adjustRightInd w:val="0"/>
        <w:spacing w:after="0" w:line="240" w:lineRule="auto"/>
        <w:ind w:left="426" w:hanging="284"/>
        <w:jc w:val="both"/>
        <w:rPr>
          <w:rFonts w:ascii="Arial" w:hAnsi="Arial" w:cs="Arial"/>
        </w:rPr>
      </w:pPr>
      <w:r w:rsidRPr="00ED1B80">
        <w:rPr>
          <w:rFonts w:ascii="Arial" w:hAnsi="Arial" w:cs="Arial"/>
        </w:rPr>
        <w:t>Participate in selecting and appointing Directors (through the Nomination Committee) as well as succession planning for the Board and CEO.</w:t>
      </w:r>
    </w:p>
    <w:p w14:paraId="3BEC7132" w14:textId="77777777" w:rsidR="00633F5D" w:rsidRPr="00ED1B80" w:rsidRDefault="00633F5D" w:rsidP="007F5008">
      <w:pPr>
        <w:pStyle w:val="ListParagraph"/>
        <w:numPr>
          <w:ilvl w:val="0"/>
          <w:numId w:val="9"/>
        </w:numPr>
        <w:autoSpaceDE w:val="0"/>
        <w:autoSpaceDN w:val="0"/>
        <w:adjustRightInd w:val="0"/>
        <w:spacing w:after="0" w:line="240" w:lineRule="auto"/>
        <w:ind w:left="426" w:hanging="284"/>
        <w:jc w:val="both"/>
        <w:rPr>
          <w:rFonts w:ascii="Arial" w:hAnsi="Arial" w:cs="Arial"/>
        </w:rPr>
      </w:pPr>
      <w:r w:rsidRPr="00ED1B80">
        <w:rPr>
          <w:rFonts w:ascii="Arial" w:hAnsi="Arial" w:cs="Arial"/>
        </w:rPr>
        <w:t>Approve the annual work plan of the Board, including meeting agendas.</w:t>
      </w:r>
    </w:p>
    <w:p w14:paraId="78BF4C80" w14:textId="77777777" w:rsidR="00633F5D" w:rsidRPr="00ED1B80" w:rsidRDefault="00633F5D" w:rsidP="007F5008">
      <w:pPr>
        <w:pStyle w:val="ListParagraph"/>
        <w:numPr>
          <w:ilvl w:val="0"/>
          <w:numId w:val="9"/>
        </w:numPr>
        <w:autoSpaceDE w:val="0"/>
        <w:autoSpaceDN w:val="0"/>
        <w:adjustRightInd w:val="0"/>
        <w:spacing w:after="0" w:line="240" w:lineRule="auto"/>
        <w:ind w:left="426" w:hanging="284"/>
        <w:jc w:val="both"/>
        <w:rPr>
          <w:rFonts w:ascii="Arial" w:hAnsi="Arial" w:cs="Arial"/>
        </w:rPr>
      </w:pPr>
      <w:r w:rsidRPr="00ED1B80">
        <w:rPr>
          <w:rFonts w:ascii="Arial" w:hAnsi="Arial" w:cs="Arial"/>
        </w:rPr>
        <w:t>Leading Board meetings and ensure that the time is used effectively.</w:t>
      </w:r>
    </w:p>
    <w:p w14:paraId="5DE6B353" w14:textId="77777777" w:rsidR="00633F5D" w:rsidRPr="00ED1B80" w:rsidRDefault="00633F5D" w:rsidP="007F5008">
      <w:pPr>
        <w:pStyle w:val="ListParagraph"/>
        <w:numPr>
          <w:ilvl w:val="0"/>
          <w:numId w:val="9"/>
        </w:numPr>
        <w:autoSpaceDE w:val="0"/>
        <w:autoSpaceDN w:val="0"/>
        <w:adjustRightInd w:val="0"/>
        <w:spacing w:after="0" w:line="240" w:lineRule="auto"/>
        <w:ind w:left="426" w:hanging="284"/>
        <w:jc w:val="both"/>
        <w:rPr>
          <w:rFonts w:ascii="Arial" w:hAnsi="Arial" w:cs="Arial"/>
        </w:rPr>
      </w:pPr>
      <w:r w:rsidRPr="00ED1B80">
        <w:rPr>
          <w:rFonts w:ascii="Arial" w:hAnsi="Arial" w:cs="Arial"/>
        </w:rPr>
        <w:t>Managing conflict of interest.</w:t>
      </w:r>
    </w:p>
    <w:p w14:paraId="767A557C" w14:textId="77777777" w:rsidR="00633F5D" w:rsidRPr="00ED1B80" w:rsidRDefault="00633F5D" w:rsidP="007F5008">
      <w:pPr>
        <w:pStyle w:val="ListParagraph"/>
        <w:numPr>
          <w:ilvl w:val="0"/>
          <w:numId w:val="9"/>
        </w:numPr>
        <w:autoSpaceDE w:val="0"/>
        <w:autoSpaceDN w:val="0"/>
        <w:adjustRightInd w:val="0"/>
        <w:spacing w:after="0" w:line="240" w:lineRule="auto"/>
        <w:ind w:left="426" w:hanging="284"/>
        <w:jc w:val="both"/>
        <w:rPr>
          <w:rFonts w:ascii="Arial" w:hAnsi="Arial" w:cs="Arial"/>
        </w:rPr>
      </w:pPr>
      <w:r w:rsidRPr="00ED1B80">
        <w:rPr>
          <w:rFonts w:ascii="Arial" w:hAnsi="Arial" w:cs="Arial"/>
        </w:rPr>
        <w:t>Approve share trade requests of Non-Executive Directors, the CEO, CFO and Company Secretary.</w:t>
      </w:r>
    </w:p>
    <w:p w14:paraId="4E2E6A2F" w14:textId="3C3AAB86" w:rsidR="00633F5D" w:rsidRDefault="00633F5D" w:rsidP="007F5008">
      <w:pPr>
        <w:pStyle w:val="ListParagraph"/>
        <w:numPr>
          <w:ilvl w:val="0"/>
          <w:numId w:val="9"/>
        </w:numPr>
        <w:autoSpaceDE w:val="0"/>
        <w:autoSpaceDN w:val="0"/>
        <w:adjustRightInd w:val="0"/>
        <w:spacing w:after="0" w:line="240" w:lineRule="auto"/>
        <w:ind w:left="426" w:hanging="284"/>
        <w:jc w:val="both"/>
        <w:rPr>
          <w:rFonts w:ascii="Arial" w:hAnsi="Arial" w:cs="Arial"/>
        </w:rPr>
      </w:pPr>
      <w:r w:rsidRPr="00ED1B80">
        <w:rPr>
          <w:rFonts w:ascii="Arial" w:hAnsi="Arial" w:cs="Arial"/>
        </w:rPr>
        <w:t>Meet regularly with the CEO.</w:t>
      </w:r>
    </w:p>
    <w:p w14:paraId="31D31144" w14:textId="6D1EC5E3" w:rsidR="00E650C1" w:rsidRDefault="00E650C1" w:rsidP="00E650C1">
      <w:pPr>
        <w:autoSpaceDE w:val="0"/>
        <w:autoSpaceDN w:val="0"/>
        <w:adjustRightInd w:val="0"/>
        <w:spacing w:after="0" w:line="240" w:lineRule="auto"/>
        <w:jc w:val="both"/>
        <w:rPr>
          <w:rFonts w:ascii="Arial" w:hAnsi="Arial" w:cs="Arial"/>
        </w:rPr>
      </w:pPr>
    </w:p>
    <w:p w14:paraId="37470304" w14:textId="48ACAF6B" w:rsidR="00663A5D" w:rsidRPr="00B75B95" w:rsidRDefault="00663A5D" w:rsidP="00B75B95">
      <w:pPr>
        <w:autoSpaceDE w:val="0"/>
        <w:autoSpaceDN w:val="0"/>
        <w:adjustRightInd w:val="0"/>
        <w:spacing w:after="0" w:line="240" w:lineRule="auto"/>
        <w:rPr>
          <w:rFonts w:ascii="Arial" w:hAnsi="Arial" w:cs="Arial"/>
          <w:bCs/>
        </w:rPr>
      </w:pPr>
    </w:p>
    <w:sectPr w:rsidR="00663A5D" w:rsidRPr="00B75B9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38CE0" w14:textId="77777777" w:rsidR="003775C7" w:rsidRDefault="003775C7" w:rsidP="00084562">
      <w:pPr>
        <w:spacing w:after="0" w:line="240" w:lineRule="auto"/>
      </w:pPr>
      <w:r>
        <w:separator/>
      </w:r>
    </w:p>
  </w:endnote>
  <w:endnote w:type="continuationSeparator" w:id="0">
    <w:p w14:paraId="2A2D3A10" w14:textId="77777777" w:rsidR="003775C7" w:rsidRDefault="003775C7" w:rsidP="0008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933576"/>
      <w:docPartObj>
        <w:docPartGallery w:val="Page Numbers (Bottom of Page)"/>
        <w:docPartUnique/>
      </w:docPartObj>
    </w:sdtPr>
    <w:sdtEndPr>
      <w:rPr>
        <w:color w:val="808080" w:themeColor="background1" w:themeShade="80"/>
        <w:spacing w:val="60"/>
      </w:rPr>
    </w:sdtEndPr>
    <w:sdtContent>
      <w:p w14:paraId="2312ED2C" w14:textId="77777777" w:rsidR="00657CEB" w:rsidRDefault="00657CEB">
        <w:pPr>
          <w:pStyle w:val="Footer"/>
          <w:pBdr>
            <w:top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CE7E45" w:rsidRPr="00CE7E45">
          <w:rPr>
            <w:b/>
            <w:bCs/>
            <w:noProof/>
          </w:rPr>
          <w:t>10</w:t>
        </w:r>
        <w:r>
          <w:rPr>
            <w:b/>
            <w:bCs/>
            <w:noProof/>
          </w:rPr>
          <w:fldChar w:fldCharType="end"/>
        </w:r>
        <w:r>
          <w:rPr>
            <w:b/>
            <w:bCs/>
          </w:rPr>
          <w:t xml:space="preserve"> | </w:t>
        </w:r>
        <w:r>
          <w:rPr>
            <w:color w:val="808080" w:themeColor="background1" w:themeShade="80"/>
            <w:spacing w:val="60"/>
          </w:rPr>
          <w:t>Page</w:t>
        </w:r>
      </w:p>
      <w:p w14:paraId="28217DF0" w14:textId="014A7B53" w:rsidR="00657CEB" w:rsidRDefault="00574465">
        <w:pPr>
          <w:pStyle w:val="Footer"/>
          <w:pBdr>
            <w:top w:val="single" w:sz="4" w:space="1" w:color="D9D9D9" w:themeColor="background1" w:themeShade="D9"/>
          </w:pBdr>
          <w:rPr>
            <w:color w:val="808080" w:themeColor="background1" w:themeShade="80"/>
            <w:spacing w:val="60"/>
            <w:sz w:val="16"/>
            <w:szCs w:val="16"/>
          </w:rPr>
        </w:pPr>
        <w:r>
          <w:rPr>
            <w:color w:val="808080" w:themeColor="background1" w:themeShade="80"/>
            <w:spacing w:val="60"/>
            <w:sz w:val="16"/>
            <w:szCs w:val="16"/>
          </w:rPr>
          <w:t>Distell Board Charter</w:t>
        </w:r>
        <w:r w:rsidR="00657CEB">
          <w:rPr>
            <w:color w:val="808080" w:themeColor="background1" w:themeShade="80"/>
            <w:spacing w:val="60"/>
            <w:sz w:val="16"/>
            <w:szCs w:val="16"/>
          </w:rPr>
          <w:t xml:space="preserve"> – </w:t>
        </w:r>
        <w:r>
          <w:rPr>
            <w:color w:val="808080" w:themeColor="background1" w:themeShade="80"/>
            <w:spacing w:val="60"/>
            <w:sz w:val="16"/>
            <w:szCs w:val="16"/>
          </w:rPr>
          <w:t xml:space="preserve">King IV compliant - </w:t>
        </w:r>
        <w:r w:rsidR="00657CEB">
          <w:rPr>
            <w:color w:val="808080" w:themeColor="background1" w:themeShade="80"/>
            <w:spacing w:val="60"/>
            <w:sz w:val="16"/>
            <w:szCs w:val="16"/>
          </w:rPr>
          <w:t xml:space="preserve">version </w:t>
        </w:r>
        <w:r>
          <w:rPr>
            <w:color w:val="808080" w:themeColor="background1" w:themeShade="80"/>
            <w:spacing w:val="60"/>
            <w:sz w:val="16"/>
            <w:szCs w:val="16"/>
          </w:rPr>
          <w:t>2</w:t>
        </w:r>
      </w:p>
      <w:p w14:paraId="27E92892" w14:textId="2981FBE2" w:rsidR="00657CEB" w:rsidRDefault="00657CEB">
        <w:pPr>
          <w:pStyle w:val="Footer"/>
          <w:pBdr>
            <w:top w:val="single" w:sz="4" w:space="1" w:color="D9D9D9" w:themeColor="background1" w:themeShade="D9"/>
          </w:pBdr>
          <w:rPr>
            <w:b/>
            <w:bCs/>
          </w:rPr>
        </w:pPr>
        <w:r>
          <w:rPr>
            <w:color w:val="808080" w:themeColor="background1" w:themeShade="80"/>
            <w:spacing w:val="60"/>
            <w:sz w:val="16"/>
            <w:szCs w:val="16"/>
          </w:rPr>
          <w:t xml:space="preserve">Board Approved </w:t>
        </w:r>
        <w:r w:rsidR="004C0110">
          <w:rPr>
            <w:color w:val="808080" w:themeColor="background1" w:themeShade="80"/>
            <w:spacing w:val="60"/>
            <w:sz w:val="16"/>
            <w:szCs w:val="16"/>
          </w:rPr>
          <w:t>[</w:t>
        </w:r>
        <w:r w:rsidR="008521DF">
          <w:rPr>
            <w:color w:val="808080" w:themeColor="background1" w:themeShade="80"/>
            <w:spacing w:val="60"/>
            <w:sz w:val="16"/>
            <w:szCs w:val="16"/>
          </w:rPr>
          <w:t>approved 25 August 2021</w:t>
        </w:r>
        <w:r>
          <w:rPr>
            <w:color w:val="808080" w:themeColor="background1" w:themeShade="80"/>
            <w:spacing w:val="60"/>
            <w:sz w:val="16"/>
            <w:szCs w:val="16"/>
          </w:rPr>
          <w:t>]</w:t>
        </w:r>
      </w:p>
    </w:sdtContent>
  </w:sdt>
  <w:p w14:paraId="36C62E59" w14:textId="77777777" w:rsidR="00F3793C" w:rsidRPr="00BD2BC2" w:rsidRDefault="00F3793C" w:rsidP="00F3793C">
    <w:pPr>
      <w:pStyle w:val="Footer"/>
      <w:jc w:val="right"/>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B786A" w14:textId="77777777" w:rsidR="003775C7" w:rsidRDefault="003775C7" w:rsidP="00084562">
      <w:pPr>
        <w:spacing w:after="0" w:line="240" w:lineRule="auto"/>
      </w:pPr>
      <w:r>
        <w:separator/>
      </w:r>
    </w:p>
  </w:footnote>
  <w:footnote w:type="continuationSeparator" w:id="0">
    <w:p w14:paraId="3FDCE6FA" w14:textId="77777777" w:rsidR="003775C7" w:rsidRDefault="003775C7" w:rsidP="00084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FF04E" w14:textId="77777777" w:rsidR="009B1CCA" w:rsidRDefault="009B1CCA" w:rsidP="00084562">
    <w:pPr>
      <w:pStyle w:val="Header"/>
      <w:ind w:firstLine="142"/>
    </w:pPr>
    <w:r>
      <w:rPr>
        <w:noProof/>
        <w:lang w:eastAsia="en-ZA"/>
      </w:rPr>
      <w:drawing>
        <wp:anchor distT="0" distB="0" distL="114300" distR="114300" simplePos="0" relativeHeight="251659264" behindDoc="0" locked="0" layoutInCell="1" allowOverlap="1" wp14:anchorId="70117A82" wp14:editId="6995CC3A">
          <wp:simplePos x="0" y="0"/>
          <wp:positionH relativeFrom="column">
            <wp:posOffset>5226050</wp:posOffset>
          </wp:positionH>
          <wp:positionV relativeFrom="paragraph">
            <wp:posOffset>9525</wp:posOffset>
          </wp:positionV>
          <wp:extent cx="1143000" cy="3162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16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E5525F2" w14:textId="0D35244B" w:rsidR="00F46784" w:rsidRDefault="00F46784" w:rsidP="00F46784">
    <w:pPr>
      <w:pStyle w:val="Heading2"/>
      <w:numPr>
        <w:ilvl w:val="0"/>
        <w:numId w:val="0"/>
      </w:numPr>
      <w:jc w:val="center"/>
      <w:rPr>
        <w:rFonts w:ascii="Arial Black" w:hAnsi="Arial Black"/>
        <w:color w:val="632423"/>
        <w:sz w:val="28"/>
        <w:szCs w:val="28"/>
      </w:rPr>
    </w:pPr>
    <w:r>
      <w:rPr>
        <w:rFonts w:ascii="Arial Black" w:hAnsi="Arial Black"/>
        <w:color w:val="632423"/>
        <w:sz w:val="24"/>
        <w:szCs w:val="24"/>
      </w:rPr>
      <w:t xml:space="preserve">             </w:t>
    </w:r>
    <w:r w:rsidR="009B1CCA" w:rsidRPr="00A93169">
      <w:rPr>
        <w:rFonts w:ascii="Arial Black" w:hAnsi="Arial Black"/>
        <w:color w:val="632423"/>
        <w:sz w:val="24"/>
        <w:szCs w:val="24"/>
      </w:rPr>
      <w:t>Distell Group</w:t>
    </w:r>
    <w:r>
      <w:rPr>
        <w:rFonts w:ascii="Arial Black" w:hAnsi="Arial Black"/>
        <w:color w:val="632423"/>
        <w:sz w:val="24"/>
        <w:szCs w:val="24"/>
      </w:rPr>
      <w:t xml:space="preserve"> Holdings</w:t>
    </w:r>
    <w:r w:rsidR="009B1CCA" w:rsidRPr="00A93169">
      <w:rPr>
        <w:rFonts w:ascii="Arial Black" w:hAnsi="Arial Black"/>
        <w:color w:val="632423"/>
        <w:sz w:val="24"/>
        <w:szCs w:val="24"/>
      </w:rPr>
      <w:t xml:space="preserve"> Limited</w:t>
    </w:r>
  </w:p>
  <w:p w14:paraId="2D9233B9" w14:textId="539D9B0A" w:rsidR="009B1CCA" w:rsidRPr="007004E3" w:rsidRDefault="00F46784" w:rsidP="0020673A">
    <w:pPr>
      <w:pStyle w:val="Heading2"/>
      <w:numPr>
        <w:ilvl w:val="0"/>
        <w:numId w:val="0"/>
      </w:numPr>
      <w:jc w:val="center"/>
      <w:rPr>
        <w:rFonts w:ascii="Arial Black" w:hAnsi="Arial Black"/>
        <w:color w:val="632423"/>
        <w:sz w:val="28"/>
        <w:szCs w:val="28"/>
      </w:rPr>
    </w:pPr>
    <w:r>
      <w:rPr>
        <w:rFonts w:ascii="Arial Black" w:hAnsi="Arial Black"/>
        <w:color w:val="632423"/>
        <w:sz w:val="28"/>
        <w:szCs w:val="28"/>
      </w:rPr>
      <w:t>B</w:t>
    </w:r>
    <w:r w:rsidR="009B1CCA">
      <w:rPr>
        <w:rFonts w:ascii="Arial Black" w:hAnsi="Arial Black"/>
        <w:color w:val="632423"/>
        <w:sz w:val="28"/>
        <w:szCs w:val="28"/>
      </w:rPr>
      <w:t xml:space="preserve">OARD </w:t>
    </w:r>
    <w:r w:rsidR="009B1CCA" w:rsidRPr="007004E3">
      <w:rPr>
        <w:rFonts w:ascii="Arial Black" w:hAnsi="Arial Black"/>
        <w:color w:val="632423"/>
        <w:sz w:val="28"/>
        <w:szCs w:val="28"/>
      </w:rPr>
      <w:t>CHARTER</w:t>
    </w:r>
  </w:p>
  <w:p w14:paraId="5CD70810" w14:textId="77777777" w:rsidR="009B1CCA" w:rsidRDefault="009B1CCA" w:rsidP="00084562">
    <w:pPr>
      <w:pStyle w:val="Header"/>
      <w:ind w:firstLine="142"/>
      <w:rPr>
        <w:b/>
        <w:color w:val="FF0000"/>
        <w:sz w:val="28"/>
      </w:rPr>
    </w:pPr>
    <w:r>
      <w:rPr>
        <w:b/>
        <w:noProof/>
        <w:color w:val="FF0000"/>
        <w:sz w:val="28"/>
        <w:lang w:eastAsia="en-ZA"/>
      </w:rPr>
      <mc:AlternateContent>
        <mc:Choice Requires="wps">
          <w:drawing>
            <wp:anchor distT="0" distB="0" distL="114300" distR="114300" simplePos="0" relativeHeight="251660288" behindDoc="0" locked="0" layoutInCell="1" allowOverlap="1" wp14:anchorId="32C8C8C7" wp14:editId="5BCB4FDC">
              <wp:simplePos x="0" y="0"/>
              <wp:positionH relativeFrom="column">
                <wp:posOffset>82550</wp:posOffset>
              </wp:positionH>
              <wp:positionV relativeFrom="paragraph">
                <wp:posOffset>148590</wp:posOffset>
              </wp:positionV>
              <wp:extent cx="6286500" cy="0"/>
              <wp:effectExtent l="0" t="0" r="0" b="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37EFA"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1.7pt" to="50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" strokecolor="gray">
              <w10:wrap type="square"/>
            </v:line>
          </w:pict>
        </mc:Fallback>
      </mc:AlternateContent>
    </w:r>
  </w:p>
  <w:p w14:paraId="405D2F12" w14:textId="77777777" w:rsidR="009B1CCA" w:rsidRDefault="009B1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62CD4"/>
    <w:multiLevelType w:val="multilevel"/>
    <w:tmpl w:val="08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21045ADE"/>
    <w:multiLevelType w:val="hybridMultilevel"/>
    <w:tmpl w:val="93409E5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DE906AF"/>
    <w:multiLevelType w:val="hybridMultilevel"/>
    <w:tmpl w:val="2F7056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A13201F"/>
    <w:multiLevelType w:val="hybridMultilevel"/>
    <w:tmpl w:val="E02A51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124566B"/>
    <w:multiLevelType w:val="multilevel"/>
    <w:tmpl w:val="94A85BAE"/>
    <w:lvl w:ilvl="0">
      <w:start w:val="1"/>
      <w:numFmt w:val="decimal"/>
      <w:lvlText w:val="%1."/>
      <w:lvlJc w:val="left"/>
      <w:pPr>
        <w:ind w:left="360" w:hanging="360"/>
      </w:pPr>
      <w:rPr>
        <w:rFonts w:hint="default"/>
        <w:b/>
        <w:sz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720"/>
      </w:pPr>
      <w:rPr>
        <w:rFonts w:hint="default"/>
        <w:b w:val="0"/>
      </w:rPr>
    </w:lvl>
    <w:lvl w:ilvl="4">
      <w:start w:val="1"/>
      <w:numFmt w:val="decimal"/>
      <w:isLgl/>
      <w:lvlText w:val="%1.%2.%3.%4.%5."/>
      <w:lvlJc w:val="left"/>
      <w:pPr>
        <w:ind w:left="3960" w:hanging="108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760" w:hanging="1440"/>
      </w:pPr>
      <w:rPr>
        <w:rFonts w:hint="default"/>
        <w:b/>
      </w:rPr>
    </w:lvl>
    <w:lvl w:ilvl="7">
      <w:start w:val="1"/>
      <w:numFmt w:val="decimal"/>
      <w:isLgl/>
      <w:lvlText w:val="%1.%2.%3.%4.%5.%6.%7.%8."/>
      <w:lvlJc w:val="left"/>
      <w:pPr>
        <w:ind w:left="6480" w:hanging="1440"/>
      </w:pPr>
      <w:rPr>
        <w:rFonts w:hint="default"/>
        <w:b/>
      </w:rPr>
    </w:lvl>
    <w:lvl w:ilvl="8">
      <w:start w:val="1"/>
      <w:numFmt w:val="decimal"/>
      <w:isLgl/>
      <w:lvlText w:val="%1.%2.%3.%4.%5.%6.%7.%8.%9."/>
      <w:lvlJc w:val="left"/>
      <w:pPr>
        <w:ind w:left="7560" w:hanging="1800"/>
      </w:pPr>
      <w:rPr>
        <w:rFonts w:hint="default"/>
        <w:b/>
      </w:rPr>
    </w:lvl>
  </w:abstractNum>
  <w:abstractNum w:abstractNumId="5" w15:restartNumberingAfterBreak="0">
    <w:nsid w:val="4266783C"/>
    <w:multiLevelType w:val="hybridMultilevel"/>
    <w:tmpl w:val="C6566A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87918D3"/>
    <w:multiLevelType w:val="hybridMultilevel"/>
    <w:tmpl w:val="F4C244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9C07F8E"/>
    <w:multiLevelType w:val="hybridMultilevel"/>
    <w:tmpl w:val="6AEC6A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B537A8D"/>
    <w:multiLevelType w:val="hybridMultilevel"/>
    <w:tmpl w:val="AB2C69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BB6541C"/>
    <w:multiLevelType w:val="hybridMultilevel"/>
    <w:tmpl w:val="2FD8E8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5241448B"/>
    <w:multiLevelType w:val="hybridMultilevel"/>
    <w:tmpl w:val="93409E5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2536FAE"/>
    <w:multiLevelType w:val="hybridMultilevel"/>
    <w:tmpl w:val="93409E5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41A58C4"/>
    <w:multiLevelType w:val="hybridMultilevel"/>
    <w:tmpl w:val="3C40DA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3"/>
  </w:num>
  <w:num w:numId="6">
    <w:abstractNumId w:val="1"/>
  </w:num>
  <w:num w:numId="7">
    <w:abstractNumId w:val="12"/>
  </w:num>
  <w:num w:numId="8">
    <w:abstractNumId w:val="7"/>
  </w:num>
  <w:num w:numId="9">
    <w:abstractNumId w:val="11"/>
  </w:num>
  <w:num w:numId="10">
    <w:abstractNumId w:val="10"/>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62"/>
    <w:rsid w:val="00003F53"/>
    <w:rsid w:val="00014B00"/>
    <w:rsid w:val="00014CEF"/>
    <w:rsid w:val="000552A2"/>
    <w:rsid w:val="00065728"/>
    <w:rsid w:val="00071631"/>
    <w:rsid w:val="0008154B"/>
    <w:rsid w:val="00084562"/>
    <w:rsid w:val="00091092"/>
    <w:rsid w:val="000E5C41"/>
    <w:rsid w:val="000F75CC"/>
    <w:rsid w:val="001159E9"/>
    <w:rsid w:val="001202F0"/>
    <w:rsid w:val="00130CC1"/>
    <w:rsid w:val="00136CD6"/>
    <w:rsid w:val="00146E57"/>
    <w:rsid w:val="001471A2"/>
    <w:rsid w:val="00155567"/>
    <w:rsid w:val="00162E9B"/>
    <w:rsid w:val="00163553"/>
    <w:rsid w:val="00181CB3"/>
    <w:rsid w:val="001A2E64"/>
    <w:rsid w:val="001C6E85"/>
    <w:rsid w:val="001D5221"/>
    <w:rsid w:val="001D6FAF"/>
    <w:rsid w:val="001E58E3"/>
    <w:rsid w:val="001F1472"/>
    <w:rsid w:val="001F4619"/>
    <w:rsid w:val="0020673A"/>
    <w:rsid w:val="00212CEB"/>
    <w:rsid w:val="00226120"/>
    <w:rsid w:val="002275BD"/>
    <w:rsid w:val="00227E8E"/>
    <w:rsid w:val="00230FB7"/>
    <w:rsid w:val="00264D1B"/>
    <w:rsid w:val="00284A9A"/>
    <w:rsid w:val="00290C57"/>
    <w:rsid w:val="002939AD"/>
    <w:rsid w:val="002C687D"/>
    <w:rsid w:val="002E08A5"/>
    <w:rsid w:val="003018A1"/>
    <w:rsid w:val="00302C67"/>
    <w:rsid w:val="0030475F"/>
    <w:rsid w:val="00307F3A"/>
    <w:rsid w:val="00333C36"/>
    <w:rsid w:val="00336890"/>
    <w:rsid w:val="00341471"/>
    <w:rsid w:val="00341625"/>
    <w:rsid w:val="00344B3A"/>
    <w:rsid w:val="003775C7"/>
    <w:rsid w:val="00397E3A"/>
    <w:rsid w:val="003C0FAD"/>
    <w:rsid w:val="003C3B90"/>
    <w:rsid w:val="003C4BF3"/>
    <w:rsid w:val="003F0CC9"/>
    <w:rsid w:val="00403846"/>
    <w:rsid w:val="00444ABD"/>
    <w:rsid w:val="00452674"/>
    <w:rsid w:val="00453611"/>
    <w:rsid w:val="00456319"/>
    <w:rsid w:val="00475E81"/>
    <w:rsid w:val="00476775"/>
    <w:rsid w:val="00483A89"/>
    <w:rsid w:val="004966C3"/>
    <w:rsid w:val="00496E8F"/>
    <w:rsid w:val="004C0110"/>
    <w:rsid w:val="004D3DBC"/>
    <w:rsid w:val="004F6431"/>
    <w:rsid w:val="00500095"/>
    <w:rsid w:val="00501B4E"/>
    <w:rsid w:val="00501D4E"/>
    <w:rsid w:val="0050245A"/>
    <w:rsid w:val="00506F12"/>
    <w:rsid w:val="00535D71"/>
    <w:rsid w:val="00540362"/>
    <w:rsid w:val="00547A78"/>
    <w:rsid w:val="005614DC"/>
    <w:rsid w:val="00561569"/>
    <w:rsid w:val="00563CA6"/>
    <w:rsid w:val="00570933"/>
    <w:rsid w:val="00574465"/>
    <w:rsid w:val="00574797"/>
    <w:rsid w:val="00577011"/>
    <w:rsid w:val="0058252A"/>
    <w:rsid w:val="00582CA4"/>
    <w:rsid w:val="0058654A"/>
    <w:rsid w:val="005B1FCF"/>
    <w:rsid w:val="005B35B0"/>
    <w:rsid w:val="005B730B"/>
    <w:rsid w:val="005C6552"/>
    <w:rsid w:val="005D0901"/>
    <w:rsid w:val="005D1AC4"/>
    <w:rsid w:val="005D355B"/>
    <w:rsid w:val="005E5594"/>
    <w:rsid w:val="005F72DE"/>
    <w:rsid w:val="006140E9"/>
    <w:rsid w:val="00615058"/>
    <w:rsid w:val="00633F5D"/>
    <w:rsid w:val="00657CEB"/>
    <w:rsid w:val="006601AA"/>
    <w:rsid w:val="00661042"/>
    <w:rsid w:val="0066339A"/>
    <w:rsid w:val="00663A5D"/>
    <w:rsid w:val="00671187"/>
    <w:rsid w:val="006867B9"/>
    <w:rsid w:val="00691595"/>
    <w:rsid w:val="006A1E7D"/>
    <w:rsid w:val="006A747B"/>
    <w:rsid w:val="006B0276"/>
    <w:rsid w:val="006B29B6"/>
    <w:rsid w:val="006B5049"/>
    <w:rsid w:val="006C07F4"/>
    <w:rsid w:val="006C44E6"/>
    <w:rsid w:val="006C46CA"/>
    <w:rsid w:val="006D42D3"/>
    <w:rsid w:val="006D5F40"/>
    <w:rsid w:val="00704916"/>
    <w:rsid w:val="00720900"/>
    <w:rsid w:val="00734ACB"/>
    <w:rsid w:val="007552D5"/>
    <w:rsid w:val="00762E12"/>
    <w:rsid w:val="00780906"/>
    <w:rsid w:val="0078219C"/>
    <w:rsid w:val="00783345"/>
    <w:rsid w:val="007933FE"/>
    <w:rsid w:val="00796749"/>
    <w:rsid w:val="007A2E5A"/>
    <w:rsid w:val="007C3DB9"/>
    <w:rsid w:val="007E1CDF"/>
    <w:rsid w:val="007E6BEF"/>
    <w:rsid w:val="007F5008"/>
    <w:rsid w:val="00811450"/>
    <w:rsid w:val="00814A85"/>
    <w:rsid w:val="008227F5"/>
    <w:rsid w:val="008259EA"/>
    <w:rsid w:val="008340DD"/>
    <w:rsid w:val="00843AF8"/>
    <w:rsid w:val="00847DEB"/>
    <w:rsid w:val="008521DF"/>
    <w:rsid w:val="00855A87"/>
    <w:rsid w:val="00863296"/>
    <w:rsid w:val="00885E3C"/>
    <w:rsid w:val="008A6059"/>
    <w:rsid w:val="008A7032"/>
    <w:rsid w:val="008B2C20"/>
    <w:rsid w:val="008B6951"/>
    <w:rsid w:val="008C1492"/>
    <w:rsid w:val="008C1A7C"/>
    <w:rsid w:val="008D7B79"/>
    <w:rsid w:val="008F23F1"/>
    <w:rsid w:val="009058C9"/>
    <w:rsid w:val="009067BB"/>
    <w:rsid w:val="00913341"/>
    <w:rsid w:val="00921E5D"/>
    <w:rsid w:val="0092451D"/>
    <w:rsid w:val="0094009B"/>
    <w:rsid w:val="00944C60"/>
    <w:rsid w:val="0095015A"/>
    <w:rsid w:val="009654FC"/>
    <w:rsid w:val="009937E6"/>
    <w:rsid w:val="00997AB5"/>
    <w:rsid w:val="009A3662"/>
    <w:rsid w:val="009A77CB"/>
    <w:rsid w:val="009B1CCA"/>
    <w:rsid w:val="009C7610"/>
    <w:rsid w:val="009D05F1"/>
    <w:rsid w:val="009D4819"/>
    <w:rsid w:val="009E15A6"/>
    <w:rsid w:val="009E3ECA"/>
    <w:rsid w:val="009E458C"/>
    <w:rsid w:val="00A05CA1"/>
    <w:rsid w:val="00A12C2D"/>
    <w:rsid w:val="00A24234"/>
    <w:rsid w:val="00A34E6F"/>
    <w:rsid w:val="00A421D8"/>
    <w:rsid w:val="00A5081E"/>
    <w:rsid w:val="00A67EA9"/>
    <w:rsid w:val="00A71319"/>
    <w:rsid w:val="00A72617"/>
    <w:rsid w:val="00A76E9D"/>
    <w:rsid w:val="00A8273D"/>
    <w:rsid w:val="00A84EF9"/>
    <w:rsid w:val="00A86574"/>
    <w:rsid w:val="00A93169"/>
    <w:rsid w:val="00AC6592"/>
    <w:rsid w:val="00AD15B6"/>
    <w:rsid w:val="00AE7BBA"/>
    <w:rsid w:val="00AF4E95"/>
    <w:rsid w:val="00B03152"/>
    <w:rsid w:val="00B26438"/>
    <w:rsid w:val="00B54811"/>
    <w:rsid w:val="00B6764C"/>
    <w:rsid w:val="00B75B95"/>
    <w:rsid w:val="00B97659"/>
    <w:rsid w:val="00BB540C"/>
    <w:rsid w:val="00BB6A06"/>
    <w:rsid w:val="00BC0F39"/>
    <w:rsid w:val="00BC5A8C"/>
    <w:rsid w:val="00BD2BC2"/>
    <w:rsid w:val="00BE0334"/>
    <w:rsid w:val="00C04684"/>
    <w:rsid w:val="00C12838"/>
    <w:rsid w:val="00C16BAC"/>
    <w:rsid w:val="00C316E1"/>
    <w:rsid w:val="00C36B91"/>
    <w:rsid w:val="00C5147F"/>
    <w:rsid w:val="00C54D4B"/>
    <w:rsid w:val="00C5545D"/>
    <w:rsid w:val="00C5607D"/>
    <w:rsid w:val="00C56A2B"/>
    <w:rsid w:val="00C77CE2"/>
    <w:rsid w:val="00C831EA"/>
    <w:rsid w:val="00CB3D66"/>
    <w:rsid w:val="00CE1DD7"/>
    <w:rsid w:val="00CE7CA1"/>
    <w:rsid w:val="00CE7E45"/>
    <w:rsid w:val="00CF279C"/>
    <w:rsid w:val="00D06227"/>
    <w:rsid w:val="00D15A1C"/>
    <w:rsid w:val="00D40457"/>
    <w:rsid w:val="00D96FED"/>
    <w:rsid w:val="00DA19B0"/>
    <w:rsid w:val="00DB2B4B"/>
    <w:rsid w:val="00DC1AFF"/>
    <w:rsid w:val="00DC66B1"/>
    <w:rsid w:val="00DF664B"/>
    <w:rsid w:val="00E01B4B"/>
    <w:rsid w:val="00E132D6"/>
    <w:rsid w:val="00E1609F"/>
    <w:rsid w:val="00E214C7"/>
    <w:rsid w:val="00E576CC"/>
    <w:rsid w:val="00E650C1"/>
    <w:rsid w:val="00E8461F"/>
    <w:rsid w:val="00E8776A"/>
    <w:rsid w:val="00E91C4B"/>
    <w:rsid w:val="00EA2E3B"/>
    <w:rsid w:val="00EA4B0F"/>
    <w:rsid w:val="00EB1063"/>
    <w:rsid w:val="00EB22D5"/>
    <w:rsid w:val="00ED1B80"/>
    <w:rsid w:val="00EE5D0E"/>
    <w:rsid w:val="00EE799F"/>
    <w:rsid w:val="00EF3B7F"/>
    <w:rsid w:val="00EF511E"/>
    <w:rsid w:val="00F1043D"/>
    <w:rsid w:val="00F17577"/>
    <w:rsid w:val="00F24C8A"/>
    <w:rsid w:val="00F35663"/>
    <w:rsid w:val="00F3793C"/>
    <w:rsid w:val="00F46784"/>
    <w:rsid w:val="00F476B0"/>
    <w:rsid w:val="00F73FFB"/>
    <w:rsid w:val="00F76131"/>
    <w:rsid w:val="00F8013C"/>
    <w:rsid w:val="00F8606B"/>
    <w:rsid w:val="00F966C8"/>
    <w:rsid w:val="00F97A98"/>
    <w:rsid w:val="00FA2DF3"/>
    <w:rsid w:val="00FA7EF0"/>
    <w:rsid w:val="00FB437C"/>
    <w:rsid w:val="00FB57BC"/>
    <w:rsid w:val="00FC3E78"/>
    <w:rsid w:val="00FD6314"/>
    <w:rsid w:val="00FE1F42"/>
    <w:rsid w:val="00FE3DDC"/>
  </w:rsids>
  <m:mathPr>
    <m:mathFont m:val="Cambria Math"/>
    <m:brkBin m:val="before"/>
    <m:brkBinSub m:val="--"/>
    <m:smallFrac m:val="0"/>
    <m:dispDef/>
    <m:lMargin m:val="0"/>
    <m:rMargin m:val="0"/>
    <m:defJc m:val="centerGroup"/>
    <m:wrapIndent m:val="1440"/>
    <m:intLim m:val="subSup"/>
    <m:naryLim m:val="undOvr"/>
  </m:mathPr>
  <w:themeFontLang w:val="en-Z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721CD"/>
  <w15:docId w15:val="{1FDF73E5-58A0-4E10-BD70-2FB32AA0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qFormat/>
    <w:rsid w:val="00084562"/>
    <w:pPr>
      <w:keepNext/>
      <w:numPr>
        <w:numId w:val="1"/>
      </w:numPr>
      <w:spacing w:after="0" w:line="240" w:lineRule="auto"/>
      <w:jc w:val="both"/>
      <w:outlineLvl w:val="0"/>
    </w:pPr>
    <w:rPr>
      <w:rFonts w:ascii="Times New Roman" w:eastAsia="Times New Roman" w:hAnsi="Times New Roman" w:cs="Times New Roman"/>
      <w:b/>
      <w:sz w:val="24"/>
      <w:szCs w:val="20"/>
      <w:lang w:val="en-GB" w:eastAsia="nl-NL"/>
    </w:rPr>
  </w:style>
  <w:style w:type="paragraph" w:styleId="Heading2">
    <w:name w:val="heading 2"/>
    <w:aliases w:val="h2,heading 2"/>
    <w:basedOn w:val="Normal"/>
    <w:next w:val="Normal"/>
    <w:link w:val="Heading2Char"/>
    <w:qFormat/>
    <w:rsid w:val="00084562"/>
    <w:pPr>
      <w:keepNext/>
      <w:numPr>
        <w:ilvl w:val="1"/>
        <w:numId w:val="1"/>
      </w:numPr>
      <w:spacing w:after="0" w:line="240" w:lineRule="auto"/>
      <w:jc w:val="both"/>
      <w:outlineLvl w:val="1"/>
    </w:pPr>
    <w:rPr>
      <w:rFonts w:ascii="Arial" w:eastAsia="Times New Roman" w:hAnsi="Arial" w:cs="Times New Roman"/>
      <w:b/>
      <w:sz w:val="36"/>
      <w:szCs w:val="20"/>
      <w:lang w:val="en-GB" w:eastAsia="nl-NL"/>
    </w:rPr>
  </w:style>
  <w:style w:type="paragraph" w:styleId="Heading3">
    <w:name w:val="heading 3"/>
    <w:aliases w:val="h3"/>
    <w:basedOn w:val="Normal"/>
    <w:next w:val="Normal"/>
    <w:link w:val="Heading3Char"/>
    <w:qFormat/>
    <w:rsid w:val="00084562"/>
    <w:pPr>
      <w:keepNext/>
      <w:numPr>
        <w:ilvl w:val="2"/>
        <w:numId w:val="1"/>
      </w:numPr>
      <w:spacing w:before="240" w:after="60" w:line="240" w:lineRule="auto"/>
      <w:outlineLvl w:val="2"/>
    </w:pPr>
    <w:rPr>
      <w:rFonts w:ascii="Arial" w:eastAsia="Times New Roman" w:hAnsi="Arial" w:cs="Times New Roman"/>
      <w:sz w:val="24"/>
      <w:szCs w:val="20"/>
      <w:lang w:val="en-GB" w:eastAsia="nl-NL"/>
    </w:rPr>
  </w:style>
  <w:style w:type="paragraph" w:styleId="Heading4">
    <w:name w:val="heading 4"/>
    <w:aliases w:val="h4"/>
    <w:basedOn w:val="Normal"/>
    <w:next w:val="Normal"/>
    <w:link w:val="Heading4Char"/>
    <w:qFormat/>
    <w:rsid w:val="00084562"/>
    <w:pPr>
      <w:keepNext/>
      <w:numPr>
        <w:ilvl w:val="3"/>
        <w:numId w:val="1"/>
      </w:numPr>
      <w:spacing w:before="240" w:after="60" w:line="240" w:lineRule="auto"/>
      <w:outlineLvl w:val="3"/>
    </w:pPr>
    <w:rPr>
      <w:rFonts w:ascii="Arial" w:eastAsia="Times New Roman" w:hAnsi="Arial" w:cs="Times New Roman"/>
      <w:b/>
      <w:sz w:val="24"/>
      <w:szCs w:val="20"/>
      <w:lang w:val="en-GB" w:eastAsia="nl-NL"/>
    </w:rPr>
  </w:style>
  <w:style w:type="paragraph" w:styleId="Heading5">
    <w:name w:val="heading 5"/>
    <w:basedOn w:val="Normal"/>
    <w:next w:val="Normal"/>
    <w:link w:val="Heading5Char"/>
    <w:qFormat/>
    <w:rsid w:val="00084562"/>
    <w:pPr>
      <w:numPr>
        <w:ilvl w:val="4"/>
        <w:numId w:val="1"/>
      </w:numPr>
      <w:spacing w:before="240" w:after="60" w:line="240" w:lineRule="auto"/>
      <w:outlineLvl w:val="4"/>
    </w:pPr>
    <w:rPr>
      <w:rFonts w:ascii="Times New Roman" w:eastAsia="Times New Roman" w:hAnsi="Times New Roman" w:cs="Times New Roman"/>
      <w:szCs w:val="20"/>
      <w:lang w:val="en-GB" w:eastAsia="nl-NL"/>
    </w:rPr>
  </w:style>
  <w:style w:type="paragraph" w:styleId="Heading6">
    <w:name w:val="heading 6"/>
    <w:basedOn w:val="Normal"/>
    <w:next w:val="Normal"/>
    <w:link w:val="Heading6Char"/>
    <w:qFormat/>
    <w:rsid w:val="00084562"/>
    <w:pPr>
      <w:numPr>
        <w:ilvl w:val="5"/>
        <w:numId w:val="1"/>
      </w:numPr>
      <w:spacing w:before="240" w:after="60" w:line="240" w:lineRule="auto"/>
      <w:outlineLvl w:val="5"/>
    </w:pPr>
    <w:rPr>
      <w:rFonts w:ascii="Times New Roman" w:eastAsia="Times New Roman" w:hAnsi="Times New Roman" w:cs="Times New Roman"/>
      <w:i/>
      <w:szCs w:val="20"/>
      <w:lang w:val="en-GB" w:eastAsia="nl-NL"/>
    </w:rPr>
  </w:style>
  <w:style w:type="paragraph" w:styleId="Heading7">
    <w:name w:val="heading 7"/>
    <w:basedOn w:val="Normal"/>
    <w:next w:val="Normal"/>
    <w:link w:val="Heading7Char"/>
    <w:qFormat/>
    <w:rsid w:val="00084562"/>
    <w:pPr>
      <w:numPr>
        <w:ilvl w:val="6"/>
        <w:numId w:val="1"/>
      </w:numPr>
      <w:spacing w:before="240" w:after="60" w:line="240" w:lineRule="auto"/>
      <w:outlineLvl w:val="6"/>
    </w:pPr>
    <w:rPr>
      <w:rFonts w:ascii="Arial" w:eastAsia="Times New Roman" w:hAnsi="Arial" w:cs="Times New Roman"/>
      <w:sz w:val="20"/>
      <w:szCs w:val="20"/>
      <w:lang w:val="en-GB" w:eastAsia="nl-NL"/>
    </w:rPr>
  </w:style>
  <w:style w:type="paragraph" w:styleId="Heading8">
    <w:name w:val="heading 8"/>
    <w:basedOn w:val="Normal"/>
    <w:next w:val="Normal"/>
    <w:link w:val="Heading8Char"/>
    <w:qFormat/>
    <w:rsid w:val="00084562"/>
    <w:pPr>
      <w:numPr>
        <w:ilvl w:val="7"/>
        <w:numId w:val="1"/>
      </w:numPr>
      <w:spacing w:before="240" w:after="60" w:line="240" w:lineRule="auto"/>
      <w:outlineLvl w:val="7"/>
    </w:pPr>
    <w:rPr>
      <w:rFonts w:ascii="Arial" w:eastAsia="Times New Roman" w:hAnsi="Arial" w:cs="Times New Roman"/>
      <w:i/>
      <w:sz w:val="20"/>
      <w:szCs w:val="20"/>
      <w:lang w:val="en-GB" w:eastAsia="nl-NL"/>
    </w:rPr>
  </w:style>
  <w:style w:type="paragraph" w:styleId="Heading9">
    <w:name w:val="heading 9"/>
    <w:basedOn w:val="Normal"/>
    <w:next w:val="Normal"/>
    <w:link w:val="Heading9Char"/>
    <w:qFormat/>
    <w:rsid w:val="00084562"/>
    <w:pPr>
      <w:numPr>
        <w:ilvl w:val="8"/>
        <w:numId w:val="1"/>
      </w:numPr>
      <w:spacing w:before="240" w:after="60" w:line="240" w:lineRule="auto"/>
      <w:outlineLvl w:val="8"/>
    </w:pPr>
    <w:rPr>
      <w:rFonts w:ascii="Arial" w:eastAsia="Times New Roman" w:hAnsi="Arial" w:cs="Times New Roman"/>
      <w:b/>
      <w:i/>
      <w:sz w:val="18"/>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4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562"/>
  </w:style>
  <w:style w:type="paragraph" w:styleId="Footer">
    <w:name w:val="footer"/>
    <w:basedOn w:val="Normal"/>
    <w:link w:val="FooterChar"/>
    <w:uiPriority w:val="99"/>
    <w:unhideWhenUsed/>
    <w:rsid w:val="00084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562"/>
  </w:style>
  <w:style w:type="paragraph" w:styleId="BalloonText">
    <w:name w:val="Balloon Text"/>
    <w:basedOn w:val="Normal"/>
    <w:link w:val="BalloonTextChar"/>
    <w:uiPriority w:val="99"/>
    <w:semiHidden/>
    <w:unhideWhenUsed/>
    <w:rsid w:val="00084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562"/>
    <w:rPr>
      <w:rFonts w:ascii="Tahoma" w:hAnsi="Tahoma" w:cs="Tahoma"/>
      <w:sz w:val="16"/>
      <w:szCs w:val="16"/>
    </w:rPr>
  </w:style>
  <w:style w:type="character" w:customStyle="1" w:styleId="Heading1Char">
    <w:name w:val="Heading 1 Char"/>
    <w:aliases w:val="h1 Char"/>
    <w:basedOn w:val="DefaultParagraphFont"/>
    <w:link w:val="Heading1"/>
    <w:rsid w:val="00084562"/>
    <w:rPr>
      <w:rFonts w:ascii="Times New Roman" w:eastAsia="Times New Roman" w:hAnsi="Times New Roman" w:cs="Times New Roman"/>
      <w:b/>
      <w:sz w:val="24"/>
      <w:szCs w:val="20"/>
      <w:lang w:val="en-GB" w:eastAsia="nl-NL"/>
    </w:rPr>
  </w:style>
  <w:style w:type="character" w:customStyle="1" w:styleId="Heading2Char">
    <w:name w:val="Heading 2 Char"/>
    <w:aliases w:val="h2 Char,heading 2 Char"/>
    <w:basedOn w:val="DefaultParagraphFont"/>
    <w:link w:val="Heading2"/>
    <w:rsid w:val="00084562"/>
    <w:rPr>
      <w:rFonts w:ascii="Arial" w:eastAsia="Times New Roman" w:hAnsi="Arial" w:cs="Times New Roman"/>
      <w:b/>
      <w:sz w:val="36"/>
      <w:szCs w:val="20"/>
      <w:lang w:val="en-GB" w:eastAsia="nl-NL"/>
    </w:rPr>
  </w:style>
  <w:style w:type="character" w:customStyle="1" w:styleId="Heading3Char">
    <w:name w:val="Heading 3 Char"/>
    <w:aliases w:val="h3 Char"/>
    <w:basedOn w:val="DefaultParagraphFont"/>
    <w:link w:val="Heading3"/>
    <w:rsid w:val="00084562"/>
    <w:rPr>
      <w:rFonts w:ascii="Arial" w:eastAsia="Times New Roman" w:hAnsi="Arial" w:cs="Times New Roman"/>
      <w:sz w:val="24"/>
      <w:szCs w:val="20"/>
      <w:lang w:val="en-GB" w:eastAsia="nl-NL"/>
    </w:rPr>
  </w:style>
  <w:style w:type="character" w:customStyle="1" w:styleId="Heading4Char">
    <w:name w:val="Heading 4 Char"/>
    <w:aliases w:val="h4 Char"/>
    <w:basedOn w:val="DefaultParagraphFont"/>
    <w:link w:val="Heading4"/>
    <w:rsid w:val="00084562"/>
    <w:rPr>
      <w:rFonts w:ascii="Arial" w:eastAsia="Times New Roman" w:hAnsi="Arial" w:cs="Times New Roman"/>
      <w:b/>
      <w:sz w:val="24"/>
      <w:szCs w:val="20"/>
      <w:lang w:val="en-GB" w:eastAsia="nl-NL"/>
    </w:rPr>
  </w:style>
  <w:style w:type="character" w:customStyle="1" w:styleId="Heading5Char">
    <w:name w:val="Heading 5 Char"/>
    <w:basedOn w:val="DefaultParagraphFont"/>
    <w:link w:val="Heading5"/>
    <w:rsid w:val="00084562"/>
    <w:rPr>
      <w:rFonts w:ascii="Times New Roman" w:eastAsia="Times New Roman" w:hAnsi="Times New Roman" w:cs="Times New Roman"/>
      <w:szCs w:val="20"/>
      <w:lang w:val="en-GB" w:eastAsia="nl-NL"/>
    </w:rPr>
  </w:style>
  <w:style w:type="character" w:customStyle="1" w:styleId="Heading6Char">
    <w:name w:val="Heading 6 Char"/>
    <w:basedOn w:val="DefaultParagraphFont"/>
    <w:link w:val="Heading6"/>
    <w:rsid w:val="00084562"/>
    <w:rPr>
      <w:rFonts w:ascii="Times New Roman" w:eastAsia="Times New Roman" w:hAnsi="Times New Roman" w:cs="Times New Roman"/>
      <w:i/>
      <w:szCs w:val="20"/>
      <w:lang w:val="en-GB" w:eastAsia="nl-NL"/>
    </w:rPr>
  </w:style>
  <w:style w:type="character" w:customStyle="1" w:styleId="Heading7Char">
    <w:name w:val="Heading 7 Char"/>
    <w:basedOn w:val="DefaultParagraphFont"/>
    <w:link w:val="Heading7"/>
    <w:rsid w:val="00084562"/>
    <w:rPr>
      <w:rFonts w:ascii="Arial" w:eastAsia="Times New Roman" w:hAnsi="Arial" w:cs="Times New Roman"/>
      <w:sz w:val="20"/>
      <w:szCs w:val="20"/>
      <w:lang w:val="en-GB" w:eastAsia="nl-NL"/>
    </w:rPr>
  </w:style>
  <w:style w:type="character" w:customStyle="1" w:styleId="Heading8Char">
    <w:name w:val="Heading 8 Char"/>
    <w:basedOn w:val="DefaultParagraphFont"/>
    <w:link w:val="Heading8"/>
    <w:rsid w:val="00084562"/>
    <w:rPr>
      <w:rFonts w:ascii="Arial" w:eastAsia="Times New Roman" w:hAnsi="Arial" w:cs="Times New Roman"/>
      <w:i/>
      <w:sz w:val="20"/>
      <w:szCs w:val="20"/>
      <w:lang w:val="en-GB" w:eastAsia="nl-NL"/>
    </w:rPr>
  </w:style>
  <w:style w:type="character" w:customStyle="1" w:styleId="Heading9Char">
    <w:name w:val="Heading 9 Char"/>
    <w:basedOn w:val="DefaultParagraphFont"/>
    <w:link w:val="Heading9"/>
    <w:rsid w:val="00084562"/>
    <w:rPr>
      <w:rFonts w:ascii="Arial" w:eastAsia="Times New Roman" w:hAnsi="Arial" w:cs="Times New Roman"/>
      <w:b/>
      <w:i/>
      <w:sz w:val="18"/>
      <w:szCs w:val="20"/>
      <w:lang w:val="en-GB" w:eastAsia="nl-NL"/>
    </w:rPr>
  </w:style>
  <w:style w:type="paragraph" w:styleId="ListParagraph">
    <w:name w:val="List Paragraph"/>
    <w:basedOn w:val="Normal"/>
    <w:uiPriority w:val="34"/>
    <w:qFormat/>
    <w:rsid w:val="00014B00"/>
    <w:pPr>
      <w:ind w:left="720"/>
      <w:contextualSpacing/>
    </w:pPr>
  </w:style>
  <w:style w:type="paragraph" w:customStyle="1" w:styleId="Bodycopy">
    <w:name w:val="Body copy"/>
    <w:basedOn w:val="Normal"/>
    <w:uiPriority w:val="99"/>
    <w:rsid w:val="00C56A2B"/>
    <w:pPr>
      <w:widowControl w:val="0"/>
      <w:tabs>
        <w:tab w:val="left" w:pos="283"/>
      </w:tabs>
      <w:suppressAutoHyphens/>
      <w:autoSpaceDE w:val="0"/>
      <w:autoSpaceDN w:val="0"/>
      <w:adjustRightInd w:val="0"/>
      <w:spacing w:after="170" w:line="220" w:lineRule="atLeast"/>
    </w:pPr>
    <w:rPr>
      <w:rFonts w:ascii="HelveticaNeueLTStd-Cn" w:eastAsiaTheme="minorEastAsia" w:hAnsi="HelveticaNeueLTStd-Cn" w:cs="HelveticaNeueLTStd-Cn"/>
      <w:color w:val="000000"/>
      <w:sz w:val="17"/>
      <w:szCs w:val="17"/>
      <w:lang w:val="en-GB"/>
    </w:rPr>
  </w:style>
  <w:style w:type="character" w:styleId="CommentReference">
    <w:name w:val="annotation reference"/>
    <w:basedOn w:val="DefaultParagraphFont"/>
    <w:uiPriority w:val="99"/>
    <w:semiHidden/>
    <w:unhideWhenUsed/>
    <w:rsid w:val="008B6951"/>
    <w:rPr>
      <w:sz w:val="16"/>
      <w:szCs w:val="16"/>
    </w:rPr>
  </w:style>
  <w:style w:type="paragraph" w:styleId="CommentText">
    <w:name w:val="annotation text"/>
    <w:basedOn w:val="Normal"/>
    <w:link w:val="CommentTextChar"/>
    <w:uiPriority w:val="99"/>
    <w:semiHidden/>
    <w:unhideWhenUsed/>
    <w:rsid w:val="008B6951"/>
    <w:pPr>
      <w:spacing w:line="240" w:lineRule="auto"/>
    </w:pPr>
    <w:rPr>
      <w:sz w:val="20"/>
      <w:szCs w:val="20"/>
    </w:rPr>
  </w:style>
  <w:style w:type="character" w:customStyle="1" w:styleId="CommentTextChar">
    <w:name w:val="Comment Text Char"/>
    <w:basedOn w:val="DefaultParagraphFont"/>
    <w:link w:val="CommentText"/>
    <w:uiPriority w:val="99"/>
    <w:semiHidden/>
    <w:rsid w:val="008B6951"/>
    <w:rPr>
      <w:sz w:val="20"/>
      <w:szCs w:val="20"/>
    </w:rPr>
  </w:style>
  <w:style w:type="paragraph" w:styleId="CommentSubject">
    <w:name w:val="annotation subject"/>
    <w:basedOn w:val="CommentText"/>
    <w:next w:val="CommentText"/>
    <w:link w:val="CommentSubjectChar"/>
    <w:uiPriority w:val="99"/>
    <w:semiHidden/>
    <w:unhideWhenUsed/>
    <w:rsid w:val="008B6951"/>
    <w:rPr>
      <w:b/>
      <w:bCs/>
    </w:rPr>
  </w:style>
  <w:style w:type="character" w:customStyle="1" w:styleId="CommentSubjectChar">
    <w:name w:val="Comment Subject Char"/>
    <w:basedOn w:val="CommentTextChar"/>
    <w:link w:val="CommentSubject"/>
    <w:uiPriority w:val="99"/>
    <w:semiHidden/>
    <w:rsid w:val="008B6951"/>
    <w:rPr>
      <w:b/>
      <w:bCs/>
      <w:sz w:val="20"/>
      <w:szCs w:val="20"/>
    </w:rPr>
  </w:style>
  <w:style w:type="paragraph" w:customStyle="1" w:styleId="Default">
    <w:name w:val="Default"/>
    <w:rsid w:val="00284A9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140874">
      <w:bodyDiv w:val="1"/>
      <w:marLeft w:val="0"/>
      <w:marRight w:val="0"/>
      <w:marTop w:val="0"/>
      <w:marBottom w:val="0"/>
      <w:divBdr>
        <w:top w:val="none" w:sz="0" w:space="0" w:color="auto"/>
        <w:left w:val="none" w:sz="0" w:space="0" w:color="auto"/>
        <w:bottom w:val="none" w:sz="0" w:space="0" w:color="auto"/>
        <w:right w:val="none" w:sz="0" w:space="0" w:color="auto"/>
      </w:divBdr>
    </w:div>
    <w:div w:id="872232780">
      <w:bodyDiv w:val="1"/>
      <w:marLeft w:val="0"/>
      <w:marRight w:val="0"/>
      <w:marTop w:val="0"/>
      <w:marBottom w:val="0"/>
      <w:divBdr>
        <w:top w:val="none" w:sz="0" w:space="0" w:color="auto"/>
        <w:left w:val="none" w:sz="0" w:space="0" w:color="auto"/>
        <w:bottom w:val="none" w:sz="0" w:space="0" w:color="auto"/>
        <w:right w:val="none" w:sz="0" w:space="0" w:color="auto"/>
      </w:divBdr>
    </w:div>
    <w:div w:id="977303927">
      <w:bodyDiv w:val="1"/>
      <w:marLeft w:val="0"/>
      <w:marRight w:val="0"/>
      <w:marTop w:val="0"/>
      <w:marBottom w:val="0"/>
      <w:divBdr>
        <w:top w:val="none" w:sz="0" w:space="0" w:color="auto"/>
        <w:left w:val="none" w:sz="0" w:space="0" w:color="auto"/>
        <w:bottom w:val="none" w:sz="0" w:space="0" w:color="auto"/>
        <w:right w:val="none" w:sz="0" w:space="0" w:color="auto"/>
      </w:divBdr>
    </w:div>
    <w:div w:id="1436437431">
      <w:bodyDiv w:val="1"/>
      <w:marLeft w:val="0"/>
      <w:marRight w:val="0"/>
      <w:marTop w:val="0"/>
      <w:marBottom w:val="0"/>
      <w:divBdr>
        <w:top w:val="none" w:sz="0" w:space="0" w:color="auto"/>
        <w:left w:val="none" w:sz="0" w:space="0" w:color="auto"/>
        <w:bottom w:val="none" w:sz="0" w:space="0" w:color="auto"/>
        <w:right w:val="none" w:sz="0" w:space="0" w:color="auto"/>
      </w:divBdr>
    </w:div>
    <w:div w:id="155434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3479</Words>
  <Characters>19832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Distell</Company>
  <LinksUpToDate>false</LinksUpToDate>
  <CharactersWithSpaces>23265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Malan, Lizelle</dc:creator>
  <cp:lastModifiedBy>Malan, Lizelle</cp:lastModifiedBy>
  <cp:revision>16</cp:revision>
  <dcterms:created xsi:type="dcterms:W3CDTF">2021-09-17T08:22:00Z</dcterms:created>
  <dcterms:modified xsi:type="dcterms:W3CDTF">2021-09-17T08:47:00Z</dcterms:modified>
</cp:coreProperties>
</file>